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4033754C" w14:textId="27ACFCB0" w:rsidR="00F05B90" w:rsidRDefault="00B574BB" w:rsidP="00727C20">
      <w:pPr>
        <w:jc w:val="center"/>
        <w:rPr>
          <w:rFonts w:eastAsia="Calibri"/>
          <w:b/>
          <w:color w:val="000000"/>
          <w:sz w:val="28"/>
          <w:szCs w:val="28"/>
          <w:lang w:eastAsia="en-US"/>
        </w:rPr>
      </w:pPr>
      <w:r w:rsidRPr="00F76785">
        <w:rPr>
          <w:rFonts w:eastAsia="Calibri"/>
          <w:b/>
          <w:color w:val="000000"/>
          <w:sz w:val="28"/>
          <w:szCs w:val="28"/>
          <w:lang w:eastAsia="en-US"/>
        </w:rPr>
        <w:t>pn: „</w:t>
      </w:r>
      <w:bookmarkStart w:id="0" w:name="_Hlk227232936"/>
      <w:r w:rsidR="00E8485E" w:rsidRPr="00E8485E">
        <w:rPr>
          <w:rFonts w:eastAsia="Calibri"/>
          <w:b/>
          <w:color w:val="000000"/>
          <w:sz w:val="28"/>
          <w:szCs w:val="28"/>
          <w:lang w:eastAsia="en-US"/>
        </w:rPr>
        <w:t xml:space="preserve">Wykonanie międzypoziomowego otworu technologicznego </w:t>
      </w:r>
      <w:bookmarkEnd w:id="0"/>
      <w:r w:rsidR="00E8485E" w:rsidRPr="00E8485E">
        <w:rPr>
          <w:rFonts w:eastAsia="Calibri"/>
          <w:b/>
          <w:color w:val="000000"/>
          <w:sz w:val="28"/>
          <w:szCs w:val="28"/>
          <w:lang w:eastAsia="en-US"/>
        </w:rPr>
        <w:t>w celu grawitacyjnego odprowadzania wód z poziomu 520 m na poziom 780 m dla PGG S.A. Oddział KWK Ruda – Ruch Bielszowice</w:t>
      </w:r>
      <w:r w:rsidR="00F05B90" w:rsidRPr="00F05B90">
        <w:rPr>
          <w:rFonts w:eastAsia="Calibri"/>
          <w:b/>
          <w:color w:val="000000"/>
          <w:sz w:val="28"/>
          <w:szCs w:val="28"/>
          <w:lang w:eastAsia="en-US"/>
        </w:rPr>
        <w:t>”</w:t>
      </w:r>
    </w:p>
    <w:p w14:paraId="54061053" w14:textId="77777777" w:rsidR="00F05B90" w:rsidRDefault="00F05B90" w:rsidP="00817766">
      <w:pPr>
        <w:spacing w:before="120" w:line="312" w:lineRule="auto"/>
        <w:jc w:val="center"/>
        <w:rPr>
          <w:rFonts w:eastAsia="Calibri"/>
          <w:b/>
          <w:color w:val="000000"/>
          <w:sz w:val="28"/>
          <w:szCs w:val="28"/>
          <w:lang w:eastAsia="en-US"/>
        </w:rPr>
      </w:pPr>
    </w:p>
    <w:p w14:paraId="3DE14426" w14:textId="252466FA"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E8485E">
        <w:rPr>
          <w:rFonts w:eastAsia="Calibri"/>
          <w:b/>
          <w:color w:val="000000"/>
          <w:sz w:val="28"/>
          <w:szCs w:val="28"/>
          <w:lang w:eastAsia="en-US"/>
        </w:rPr>
        <w:t>4</w:t>
      </w:r>
      <w:r w:rsidR="002B4582">
        <w:rPr>
          <w:rFonts w:eastAsia="Calibri"/>
          <w:b/>
          <w:color w:val="000000"/>
          <w:sz w:val="28"/>
          <w:szCs w:val="28"/>
          <w:lang w:eastAsia="en-US"/>
        </w:rPr>
        <w:t>6</w:t>
      </w:r>
      <w:r w:rsidR="00E8485E">
        <w:rPr>
          <w:rFonts w:eastAsia="Calibri"/>
          <w:b/>
          <w:color w:val="000000"/>
          <w:sz w:val="28"/>
          <w:szCs w:val="28"/>
          <w:lang w:eastAsia="en-US"/>
        </w:rPr>
        <w:t>2600130</w:t>
      </w:r>
    </w:p>
    <w:p w14:paraId="6FC57B14" w14:textId="060FAACD" w:rsidR="00DD199C" w:rsidRDefault="00DD199C" w:rsidP="00804500">
      <w:pPr>
        <w:spacing w:before="120" w:line="312" w:lineRule="auto"/>
        <w:jc w:val="both"/>
        <w:rPr>
          <w:rFonts w:eastAsia="Calibri"/>
          <w:color w:val="000000"/>
          <w:sz w:val="24"/>
          <w:szCs w:val="24"/>
          <w:lang w:eastAsia="en-US"/>
        </w:rPr>
      </w:pPr>
    </w:p>
    <w:p w14:paraId="05FFE0B5" w14:textId="77777777" w:rsidR="0077242E" w:rsidRDefault="0077242E" w:rsidP="00804500">
      <w:pPr>
        <w:spacing w:before="120" w:line="312" w:lineRule="auto"/>
        <w:jc w:val="both"/>
        <w:rPr>
          <w:rFonts w:eastAsia="Calibri"/>
          <w:color w:val="000000"/>
          <w:sz w:val="24"/>
          <w:szCs w:val="24"/>
          <w:lang w:eastAsia="en-US"/>
        </w:rPr>
      </w:pPr>
    </w:p>
    <w:p w14:paraId="37AC4E1D" w14:textId="77777777" w:rsidR="0077242E" w:rsidRDefault="0077242E"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5C523D09" w14:textId="1B97EE02" w:rsidR="00064F01"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60449161" w:history="1">
            <w:r w:rsidR="00064F01" w:rsidRPr="005E005C">
              <w:rPr>
                <w:rStyle w:val="Hipercze"/>
                <w:noProof/>
              </w:rPr>
              <w:t>Część I. Zamawiający:</w:t>
            </w:r>
            <w:r w:rsidR="00064F01">
              <w:rPr>
                <w:noProof/>
                <w:webHidden/>
              </w:rPr>
              <w:tab/>
            </w:r>
            <w:r w:rsidR="00064F01">
              <w:rPr>
                <w:noProof/>
                <w:webHidden/>
              </w:rPr>
              <w:fldChar w:fldCharType="begin"/>
            </w:r>
            <w:r w:rsidR="00064F01">
              <w:rPr>
                <w:noProof/>
                <w:webHidden/>
              </w:rPr>
              <w:instrText xml:space="preserve"> PAGEREF _Toc160449161 \h </w:instrText>
            </w:r>
            <w:r w:rsidR="00064F01">
              <w:rPr>
                <w:noProof/>
                <w:webHidden/>
              </w:rPr>
            </w:r>
            <w:r w:rsidR="00064F01">
              <w:rPr>
                <w:noProof/>
                <w:webHidden/>
              </w:rPr>
              <w:fldChar w:fldCharType="separate"/>
            </w:r>
            <w:r w:rsidR="006B63F0">
              <w:rPr>
                <w:noProof/>
                <w:webHidden/>
              </w:rPr>
              <w:t>3</w:t>
            </w:r>
            <w:r w:rsidR="00064F01">
              <w:rPr>
                <w:noProof/>
                <w:webHidden/>
              </w:rPr>
              <w:fldChar w:fldCharType="end"/>
            </w:r>
          </w:hyperlink>
        </w:p>
        <w:p w14:paraId="59FC68EC" w14:textId="37DBBF71" w:rsidR="00064F01" w:rsidRDefault="00064F01">
          <w:pPr>
            <w:pStyle w:val="Spistreci1"/>
            <w:rPr>
              <w:rFonts w:asciiTheme="minorHAnsi" w:eastAsiaTheme="minorEastAsia" w:hAnsiTheme="minorHAnsi" w:cstheme="minorBidi"/>
              <w:noProof/>
              <w:sz w:val="22"/>
              <w:szCs w:val="22"/>
            </w:rPr>
          </w:pPr>
          <w:hyperlink w:anchor="_Toc160449162" w:history="1">
            <w:r w:rsidRPr="005E005C">
              <w:rPr>
                <w:rStyle w:val="Hipercze"/>
                <w:noProof/>
              </w:rPr>
              <w:t>Część II. Postępowanie</w:t>
            </w:r>
            <w:r>
              <w:rPr>
                <w:noProof/>
                <w:webHidden/>
              </w:rPr>
              <w:tab/>
            </w:r>
            <w:r>
              <w:rPr>
                <w:noProof/>
                <w:webHidden/>
              </w:rPr>
              <w:fldChar w:fldCharType="begin"/>
            </w:r>
            <w:r>
              <w:rPr>
                <w:noProof/>
                <w:webHidden/>
              </w:rPr>
              <w:instrText xml:space="preserve"> PAGEREF _Toc160449162 \h </w:instrText>
            </w:r>
            <w:r>
              <w:rPr>
                <w:noProof/>
                <w:webHidden/>
              </w:rPr>
            </w:r>
            <w:r>
              <w:rPr>
                <w:noProof/>
                <w:webHidden/>
              </w:rPr>
              <w:fldChar w:fldCharType="separate"/>
            </w:r>
            <w:r w:rsidR="006B63F0">
              <w:rPr>
                <w:noProof/>
                <w:webHidden/>
              </w:rPr>
              <w:t>3</w:t>
            </w:r>
            <w:r>
              <w:rPr>
                <w:noProof/>
                <w:webHidden/>
              </w:rPr>
              <w:fldChar w:fldCharType="end"/>
            </w:r>
          </w:hyperlink>
        </w:p>
        <w:p w14:paraId="4351F9BB" w14:textId="776AF073" w:rsidR="00064F01" w:rsidRDefault="00064F01">
          <w:pPr>
            <w:pStyle w:val="Spistreci1"/>
            <w:rPr>
              <w:rFonts w:asciiTheme="minorHAnsi" w:eastAsiaTheme="minorEastAsia" w:hAnsiTheme="minorHAnsi" w:cstheme="minorBidi"/>
              <w:noProof/>
              <w:sz w:val="22"/>
              <w:szCs w:val="22"/>
            </w:rPr>
          </w:pPr>
          <w:hyperlink w:anchor="_Toc160449163" w:history="1">
            <w:r w:rsidRPr="005E005C">
              <w:rPr>
                <w:rStyle w:val="Hipercze"/>
                <w:noProof/>
              </w:rPr>
              <w:t>Część III. Przedmiot zamówienia. Termin wykonania.</w:t>
            </w:r>
            <w:r>
              <w:rPr>
                <w:noProof/>
                <w:webHidden/>
              </w:rPr>
              <w:tab/>
            </w:r>
            <w:r>
              <w:rPr>
                <w:noProof/>
                <w:webHidden/>
              </w:rPr>
              <w:fldChar w:fldCharType="begin"/>
            </w:r>
            <w:r>
              <w:rPr>
                <w:noProof/>
                <w:webHidden/>
              </w:rPr>
              <w:instrText xml:space="preserve"> PAGEREF _Toc160449163 \h </w:instrText>
            </w:r>
            <w:r>
              <w:rPr>
                <w:noProof/>
                <w:webHidden/>
              </w:rPr>
            </w:r>
            <w:r>
              <w:rPr>
                <w:noProof/>
                <w:webHidden/>
              </w:rPr>
              <w:fldChar w:fldCharType="separate"/>
            </w:r>
            <w:r w:rsidR="006B63F0">
              <w:rPr>
                <w:noProof/>
                <w:webHidden/>
              </w:rPr>
              <w:t>4</w:t>
            </w:r>
            <w:r>
              <w:rPr>
                <w:noProof/>
                <w:webHidden/>
              </w:rPr>
              <w:fldChar w:fldCharType="end"/>
            </w:r>
          </w:hyperlink>
        </w:p>
        <w:p w14:paraId="3AE6462A" w14:textId="34957648" w:rsidR="00064F01" w:rsidRDefault="00064F01">
          <w:pPr>
            <w:pStyle w:val="Spistreci1"/>
            <w:rPr>
              <w:rFonts w:asciiTheme="minorHAnsi" w:eastAsiaTheme="minorEastAsia" w:hAnsiTheme="minorHAnsi" w:cstheme="minorBidi"/>
              <w:noProof/>
              <w:sz w:val="22"/>
              <w:szCs w:val="22"/>
            </w:rPr>
          </w:pPr>
          <w:hyperlink w:anchor="_Toc160449164" w:history="1">
            <w:r w:rsidRPr="005E005C">
              <w:rPr>
                <w:rStyle w:val="Hipercze"/>
                <w:noProof/>
              </w:rPr>
              <w:t>Część IV. Oferty częściowe</w:t>
            </w:r>
            <w:r>
              <w:rPr>
                <w:noProof/>
                <w:webHidden/>
              </w:rPr>
              <w:tab/>
            </w:r>
            <w:r>
              <w:rPr>
                <w:noProof/>
                <w:webHidden/>
              </w:rPr>
              <w:fldChar w:fldCharType="begin"/>
            </w:r>
            <w:r>
              <w:rPr>
                <w:noProof/>
                <w:webHidden/>
              </w:rPr>
              <w:instrText xml:space="preserve"> PAGEREF _Toc160449164 \h </w:instrText>
            </w:r>
            <w:r>
              <w:rPr>
                <w:noProof/>
                <w:webHidden/>
              </w:rPr>
            </w:r>
            <w:r>
              <w:rPr>
                <w:noProof/>
                <w:webHidden/>
              </w:rPr>
              <w:fldChar w:fldCharType="separate"/>
            </w:r>
            <w:r w:rsidR="006B63F0">
              <w:rPr>
                <w:noProof/>
                <w:webHidden/>
              </w:rPr>
              <w:t>4</w:t>
            </w:r>
            <w:r>
              <w:rPr>
                <w:noProof/>
                <w:webHidden/>
              </w:rPr>
              <w:fldChar w:fldCharType="end"/>
            </w:r>
          </w:hyperlink>
        </w:p>
        <w:p w14:paraId="2F1E7AD2" w14:textId="1EA41A22" w:rsidR="00064F01" w:rsidRDefault="00064F01">
          <w:pPr>
            <w:pStyle w:val="Spistreci1"/>
            <w:rPr>
              <w:rFonts w:asciiTheme="minorHAnsi" w:eastAsiaTheme="minorEastAsia" w:hAnsiTheme="minorHAnsi" w:cstheme="minorBidi"/>
              <w:noProof/>
              <w:sz w:val="22"/>
              <w:szCs w:val="22"/>
            </w:rPr>
          </w:pPr>
          <w:hyperlink w:anchor="_Toc160449165" w:history="1">
            <w:r w:rsidRPr="005E005C">
              <w:rPr>
                <w:rStyle w:val="Hipercze"/>
                <w:noProof/>
              </w:rPr>
              <w:t>Część V. Kwalifikacja podmiotowa Wykonawców</w:t>
            </w:r>
            <w:r>
              <w:rPr>
                <w:noProof/>
                <w:webHidden/>
              </w:rPr>
              <w:tab/>
            </w:r>
            <w:r>
              <w:rPr>
                <w:noProof/>
                <w:webHidden/>
              </w:rPr>
              <w:fldChar w:fldCharType="begin"/>
            </w:r>
            <w:r>
              <w:rPr>
                <w:noProof/>
                <w:webHidden/>
              </w:rPr>
              <w:instrText xml:space="preserve"> PAGEREF _Toc160449165 \h </w:instrText>
            </w:r>
            <w:r>
              <w:rPr>
                <w:noProof/>
                <w:webHidden/>
              </w:rPr>
            </w:r>
            <w:r>
              <w:rPr>
                <w:noProof/>
                <w:webHidden/>
              </w:rPr>
              <w:fldChar w:fldCharType="separate"/>
            </w:r>
            <w:r w:rsidR="006B63F0">
              <w:rPr>
                <w:noProof/>
                <w:webHidden/>
              </w:rPr>
              <w:t>4</w:t>
            </w:r>
            <w:r>
              <w:rPr>
                <w:noProof/>
                <w:webHidden/>
              </w:rPr>
              <w:fldChar w:fldCharType="end"/>
            </w:r>
          </w:hyperlink>
        </w:p>
        <w:p w14:paraId="3F5AA1A8" w14:textId="32708CF0" w:rsidR="00064F01" w:rsidRDefault="00064F01">
          <w:pPr>
            <w:pStyle w:val="Spistreci1"/>
            <w:rPr>
              <w:rFonts w:asciiTheme="minorHAnsi" w:eastAsiaTheme="minorEastAsia" w:hAnsiTheme="minorHAnsi" w:cstheme="minorBidi"/>
              <w:noProof/>
              <w:sz w:val="22"/>
              <w:szCs w:val="22"/>
            </w:rPr>
          </w:pPr>
          <w:hyperlink w:anchor="_Toc160449166" w:history="1">
            <w:r w:rsidRPr="005E00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_Toc160449166 \h </w:instrText>
            </w:r>
            <w:r>
              <w:rPr>
                <w:noProof/>
                <w:webHidden/>
              </w:rPr>
            </w:r>
            <w:r>
              <w:rPr>
                <w:noProof/>
                <w:webHidden/>
              </w:rPr>
              <w:fldChar w:fldCharType="separate"/>
            </w:r>
            <w:r w:rsidR="006B63F0">
              <w:rPr>
                <w:noProof/>
                <w:webHidden/>
              </w:rPr>
              <w:t>8</w:t>
            </w:r>
            <w:r>
              <w:rPr>
                <w:noProof/>
                <w:webHidden/>
              </w:rPr>
              <w:fldChar w:fldCharType="end"/>
            </w:r>
          </w:hyperlink>
        </w:p>
        <w:p w14:paraId="12F87BEE" w14:textId="5D287E24" w:rsidR="00064F01" w:rsidRDefault="00064F01">
          <w:pPr>
            <w:pStyle w:val="Spistreci1"/>
            <w:rPr>
              <w:rFonts w:asciiTheme="minorHAnsi" w:eastAsiaTheme="minorEastAsia" w:hAnsiTheme="minorHAnsi" w:cstheme="minorBidi"/>
              <w:noProof/>
              <w:sz w:val="22"/>
              <w:szCs w:val="22"/>
            </w:rPr>
          </w:pPr>
          <w:hyperlink w:anchor="_Toc160449167" w:history="1">
            <w:r w:rsidRPr="005E005C">
              <w:rPr>
                <w:rStyle w:val="Hipercze"/>
                <w:noProof/>
              </w:rPr>
              <w:t>Część VII. Udostępnienie zasobów</w:t>
            </w:r>
            <w:r>
              <w:rPr>
                <w:noProof/>
                <w:webHidden/>
              </w:rPr>
              <w:tab/>
            </w:r>
            <w:r>
              <w:rPr>
                <w:noProof/>
                <w:webHidden/>
              </w:rPr>
              <w:fldChar w:fldCharType="begin"/>
            </w:r>
            <w:r>
              <w:rPr>
                <w:noProof/>
                <w:webHidden/>
              </w:rPr>
              <w:instrText xml:space="preserve"> PAGEREF _Toc160449167 \h </w:instrText>
            </w:r>
            <w:r>
              <w:rPr>
                <w:noProof/>
                <w:webHidden/>
              </w:rPr>
            </w:r>
            <w:r>
              <w:rPr>
                <w:noProof/>
                <w:webHidden/>
              </w:rPr>
              <w:fldChar w:fldCharType="separate"/>
            </w:r>
            <w:r w:rsidR="006B63F0">
              <w:rPr>
                <w:noProof/>
                <w:webHidden/>
              </w:rPr>
              <w:t>9</w:t>
            </w:r>
            <w:r>
              <w:rPr>
                <w:noProof/>
                <w:webHidden/>
              </w:rPr>
              <w:fldChar w:fldCharType="end"/>
            </w:r>
          </w:hyperlink>
        </w:p>
        <w:p w14:paraId="61B72164" w14:textId="33AFC7B5" w:rsidR="00064F01" w:rsidRDefault="00064F01">
          <w:pPr>
            <w:pStyle w:val="Spistreci1"/>
            <w:rPr>
              <w:rFonts w:asciiTheme="minorHAnsi" w:eastAsiaTheme="minorEastAsia" w:hAnsiTheme="minorHAnsi" w:cstheme="minorBidi"/>
              <w:noProof/>
              <w:sz w:val="22"/>
              <w:szCs w:val="22"/>
            </w:rPr>
          </w:pPr>
          <w:hyperlink w:anchor="_Toc160449168" w:history="1">
            <w:r w:rsidRPr="005E005C">
              <w:rPr>
                <w:rStyle w:val="Hipercze"/>
                <w:noProof/>
              </w:rPr>
              <w:t>Część VIII. Podmiotowe środki dowodowe.</w:t>
            </w:r>
            <w:r>
              <w:rPr>
                <w:noProof/>
                <w:webHidden/>
              </w:rPr>
              <w:tab/>
            </w:r>
            <w:r>
              <w:rPr>
                <w:noProof/>
                <w:webHidden/>
              </w:rPr>
              <w:fldChar w:fldCharType="begin"/>
            </w:r>
            <w:r>
              <w:rPr>
                <w:noProof/>
                <w:webHidden/>
              </w:rPr>
              <w:instrText xml:space="preserve"> PAGEREF _Toc160449168 \h </w:instrText>
            </w:r>
            <w:r>
              <w:rPr>
                <w:noProof/>
                <w:webHidden/>
              </w:rPr>
            </w:r>
            <w:r>
              <w:rPr>
                <w:noProof/>
                <w:webHidden/>
              </w:rPr>
              <w:fldChar w:fldCharType="separate"/>
            </w:r>
            <w:r w:rsidR="006B63F0">
              <w:rPr>
                <w:noProof/>
                <w:webHidden/>
              </w:rPr>
              <w:t>10</w:t>
            </w:r>
            <w:r>
              <w:rPr>
                <w:noProof/>
                <w:webHidden/>
              </w:rPr>
              <w:fldChar w:fldCharType="end"/>
            </w:r>
          </w:hyperlink>
        </w:p>
        <w:p w14:paraId="4988E18E" w14:textId="37547D85" w:rsidR="00064F01" w:rsidRDefault="00064F01">
          <w:pPr>
            <w:pStyle w:val="Spistreci1"/>
            <w:rPr>
              <w:rFonts w:asciiTheme="minorHAnsi" w:eastAsiaTheme="minorEastAsia" w:hAnsiTheme="minorHAnsi" w:cstheme="minorBidi"/>
              <w:noProof/>
              <w:sz w:val="22"/>
              <w:szCs w:val="22"/>
            </w:rPr>
          </w:pPr>
          <w:hyperlink w:anchor="_Toc160449169" w:history="1">
            <w:r w:rsidRPr="005E00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_Toc160449169 \h </w:instrText>
            </w:r>
            <w:r>
              <w:rPr>
                <w:noProof/>
                <w:webHidden/>
              </w:rPr>
            </w:r>
            <w:r>
              <w:rPr>
                <w:noProof/>
                <w:webHidden/>
              </w:rPr>
              <w:fldChar w:fldCharType="separate"/>
            </w:r>
            <w:r w:rsidR="006B63F0">
              <w:rPr>
                <w:noProof/>
                <w:webHidden/>
              </w:rPr>
              <w:t>13</w:t>
            </w:r>
            <w:r>
              <w:rPr>
                <w:noProof/>
                <w:webHidden/>
              </w:rPr>
              <w:fldChar w:fldCharType="end"/>
            </w:r>
          </w:hyperlink>
        </w:p>
        <w:p w14:paraId="2341D177" w14:textId="64BE4611" w:rsidR="00064F01" w:rsidRDefault="00064F01">
          <w:pPr>
            <w:pStyle w:val="Spistreci1"/>
            <w:rPr>
              <w:rFonts w:asciiTheme="minorHAnsi" w:eastAsiaTheme="minorEastAsia" w:hAnsiTheme="minorHAnsi" w:cstheme="minorBidi"/>
              <w:noProof/>
              <w:sz w:val="22"/>
              <w:szCs w:val="22"/>
            </w:rPr>
          </w:pPr>
          <w:hyperlink w:anchor="_Toc160449170" w:history="1">
            <w:r w:rsidRPr="005E005C">
              <w:rPr>
                <w:rStyle w:val="Hipercze"/>
                <w:noProof/>
              </w:rPr>
              <w:t>Część X. Podwykonawstwo</w:t>
            </w:r>
            <w:r>
              <w:rPr>
                <w:noProof/>
                <w:webHidden/>
              </w:rPr>
              <w:tab/>
            </w:r>
            <w:r>
              <w:rPr>
                <w:noProof/>
                <w:webHidden/>
              </w:rPr>
              <w:fldChar w:fldCharType="begin"/>
            </w:r>
            <w:r>
              <w:rPr>
                <w:noProof/>
                <w:webHidden/>
              </w:rPr>
              <w:instrText xml:space="preserve"> PAGEREF _Toc160449170 \h </w:instrText>
            </w:r>
            <w:r>
              <w:rPr>
                <w:noProof/>
                <w:webHidden/>
              </w:rPr>
            </w:r>
            <w:r>
              <w:rPr>
                <w:noProof/>
                <w:webHidden/>
              </w:rPr>
              <w:fldChar w:fldCharType="separate"/>
            </w:r>
            <w:r w:rsidR="006B63F0">
              <w:rPr>
                <w:noProof/>
                <w:webHidden/>
              </w:rPr>
              <w:t>15</w:t>
            </w:r>
            <w:r>
              <w:rPr>
                <w:noProof/>
                <w:webHidden/>
              </w:rPr>
              <w:fldChar w:fldCharType="end"/>
            </w:r>
          </w:hyperlink>
        </w:p>
        <w:p w14:paraId="2F0D83A5" w14:textId="0B3A7150" w:rsidR="00064F01" w:rsidRDefault="00064F01">
          <w:pPr>
            <w:pStyle w:val="Spistreci1"/>
            <w:rPr>
              <w:rFonts w:asciiTheme="minorHAnsi" w:eastAsiaTheme="minorEastAsia" w:hAnsiTheme="minorHAnsi" w:cstheme="minorBidi"/>
              <w:noProof/>
              <w:sz w:val="22"/>
              <w:szCs w:val="22"/>
            </w:rPr>
          </w:pPr>
          <w:hyperlink w:anchor="_Toc160449171" w:history="1">
            <w:r w:rsidRPr="005E005C">
              <w:rPr>
                <w:rStyle w:val="Hipercze"/>
                <w:noProof/>
              </w:rPr>
              <w:t>Część XI. Wadium</w:t>
            </w:r>
            <w:r>
              <w:rPr>
                <w:noProof/>
                <w:webHidden/>
              </w:rPr>
              <w:tab/>
            </w:r>
            <w:r>
              <w:rPr>
                <w:noProof/>
                <w:webHidden/>
              </w:rPr>
              <w:fldChar w:fldCharType="begin"/>
            </w:r>
            <w:r>
              <w:rPr>
                <w:noProof/>
                <w:webHidden/>
              </w:rPr>
              <w:instrText xml:space="preserve"> PAGEREF _Toc160449171 \h </w:instrText>
            </w:r>
            <w:r>
              <w:rPr>
                <w:noProof/>
                <w:webHidden/>
              </w:rPr>
            </w:r>
            <w:r>
              <w:rPr>
                <w:noProof/>
                <w:webHidden/>
              </w:rPr>
              <w:fldChar w:fldCharType="separate"/>
            </w:r>
            <w:r w:rsidR="006B63F0">
              <w:rPr>
                <w:noProof/>
                <w:webHidden/>
              </w:rPr>
              <w:t>15</w:t>
            </w:r>
            <w:r>
              <w:rPr>
                <w:noProof/>
                <w:webHidden/>
              </w:rPr>
              <w:fldChar w:fldCharType="end"/>
            </w:r>
          </w:hyperlink>
        </w:p>
        <w:p w14:paraId="34801A5F" w14:textId="60784099" w:rsidR="00064F01" w:rsidRDefault="00064F01">
          <w:pPr>
            <w:pStyle w:val="Spistreci1"/>
            <w:rPr>
              <w:rFonts w:asciiTheme="minorHAnsi" w:eastAsiaTheme="minorEastAsia" w:hAnsiTheme="minorHAnsi" w:cstheme="minorBidi"/>
              <w:noProof/>
              <w:sz w:val="22"/>
              <w:szCs w:val="22"/>
            </w:rPr>
          </w:pPr>
          <w:hyperlink w:anchor="_Toc160449172" w:history="1">
            <w:r w:rsidRPr="005E005C">
              <w:rPr>
                <w:rStyle w:val="Hipercze"/>
                <w:noProof/>
              </w:rPr>
              <w:t>Część XII. Opis sposobu przygotowania oferty</w:t>
            </w:r>
            <w:r>
              <w:rPr>
                <w:noProof/>
                <w:webHidden/>
              </w:rPr>
              <w:tab/>
            </w:r>
            <w:r>
              <w:rPr>
                <w:noProof/>
                <w:webHidden/>
              </w:rPr>
              <w:fldChar w:fldCharType="begin"/>
            </w:r>
            <w:r>
              <w:rPr>
                <w:noProof/>
                <w:webHidden/>
              </w:rPr>
              <w:instrText xml:space="preserve"> PAGEREF _Toc160449172 \h </w:instrText>
            </w:r>
            <w:r>
              <w:rPr>
                <w:noProof/>
                <w:webHidden/>
              </w:rPr>
            </w:r>
            <w:r>
              <w:rPr>
                <w:noProof/>
                <w:webHidden/>
              </w:rPr>
              <w:fldChar w:fldCharType="separate"/>
            </w:r>
            <w:r w:rsidR="006B63F0">
              <w:rPr>
                <w:noProof/>
                <w:webHidden/>
              </w:rPr>
              <w:t>16</w:t>
            </w:r>
            <w:r>
              <w:rPr>
                <w:noProof/>
                <w:webHidden/>
              </w:rPr>
              <w:fldChar w:fldCharType="end"/>
            </w:r>
          </w:hyperlink>
        </w:p>
        <w:p w14:paraId="318088A7" w14:textId="10A619FD" w:rsidR="00064F01" w:rsidRDefault="00064F01">
          <w:pPr>
            <w:pStyle w:val="Spistreci1"/>
            <w:rPr>
              <w:rFonts w:asciiTheme="minorHAnsi" w:eastAsiaTheme="minorEastAsia" w:hAnsiTheme="minorHAnsi" w:cstheme="minorBidi"/>
              <w:noProof/>
              <w:sz w:val="22"/>
              <w:szCs w:val="22"/>
            </w:rPr>
          </w:pPr>
          <w:hyperlink w:anchor="_Toc160449173" w:history="1">
            <w:r w:rsidRPr="005E00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_Toc160449173 \h </w:instrText>
            </w:r>
            <w:r>
              <w:rPr>
                <w:noProof/>
                <w:webHidden/>
              </w:rPr>
            </w:r>
            <w:r>
              <w:rPr>
                <w:noProof/>
                <w:webHidden/>
              </w:rPr>
              <w:fldChar w:fldCharType="separate"/>
            </w:r>
            <w:r w:rsidR="006B63F0">
              <w:rPr>
                <w:noProof/>
                <w:webHidden/>
              </w:rPr>
              <w:t>19</w:t>
            </w:r>
            <w:r>
              <w:rPr>
                <w:noProof/>
                <w:webHidden/>
              </w:rPr>
              <w:fldChar w:fldCharType="end"/>
            </w:r>
          </w:hyperlink>
        </w:p>
        <w:p w14:paraId="2B0735DA" w14:textId="5CADBD58" w:rsidR="00064F01" w:rsidRDefault="00064F01">
          <w:pPr>
            <w:pStyle w:val="Spistreci1"/>
            <w:rPr>
              <w:rFonts w:asciiTheme="minorHAnsi" w:eastAsiaTheme="minorEastAsia" w:hAnsiTheme="minorHAnsi" w:cstheme="minorBidi"/>
              <w:noProof/>
              <w:sz w:val="22"/>
              <w:szCs w:val="22"/>
            </w:rPr>
          </w:pPr>
          <w:hyperlink w:anchor="_Toc160449174" w:history="1">
            <w:r w:rsidRPr="005E00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_Toc160449174 \h </w:instrText>
            </w:r>
            <w:r>
              <w:rPr>
                <w:noProof/>
                <w:webHidden/>
              </w:rPr>
            </w:r>
            <w:r>
              <w:rPr>
                <w:noProof/>
                <w:webHidden/>
              </w:rPr>
              <w:fldChar w:fldCharType="separate"/>
            </w:r>
            <w:r w:rsidR="006B63F0">
              <w:rPr>
                <w:noProof/>
                <w:webHidden/>
              </w:rPr>
              <w:t>19</w:t>
            </w:r>
            <w:r>
              <w:rPr>
                <w:noProof/>
                <w:webHidden/>
              </w:rPr>
              <w:fldChar w:fldCharType="end"/>
            </w:r>
          </w:hyperlink>
        </w:p>
        <w:p w14:paraId="4EA9B51A" w14:textId="5E848E60" w:rsidR="00064F01" w:rsidRDefault="00064F01">
          <w:pPr>
            <w:pStyle w:val="Spistreci1"/>
            <w:rPr>
              <w:rFonts w:asciiTheme="minorHAnsi" w:eastAsiaTheme="minorEastAsia" w:hAnsiTheme="minorHAnsi" w:cstheme="minorBidi"/>
              <w:noProof/>
              <w:sz w:val="22"/>
              <w:szCs w:val="22"/>
            </w:rPr>
          </w:pPr>
          <w:hyperlink w:anchor="_Toc160449175" w:history="1">
            <w:r w:rsidRPr="005E005C">
              <w:rPr>
                <w:rStyle w:val="Hipercze"/>
                <w:noProof/>
              </w:rPr>
              <w:t>Część XV. Opis sposobu obliczenia ceny</w:t>
            </w:r>
            <w:r>
              <w:rPr>
                <w:noProof/>
                <w:webHidden/>
              </w:rPr>
              <w:tab/>
            </w:r>
            <w:r>
              <w:rPr>
                <w:noProof/>
                <w:webHidden/>
              </w:rPr>
              <w:fldChar w:fldCharType="begin"/>
            </w:r>
            <w:r>
              <w:rPr>
                <w:noProof/>
                <w:webHidden/>
              </w:rPr>
              <w:instrText xml:space="preserve"> PAGEREF _Toc160449175 \h </w:instrText>
            </w:r>
            <w:r>
              <w:rPr>
                <w:noProof/>
                <w:webHidden/>
              </w:rPr>
            </w:r>
            <w:r>
              <w:rPr>
                <w:noProof/>
                <w:webHidden/>
              </w:rPr>
              <w:fldChar w:fldCharType="separate"/>
            </w:r>
            <w:r w:rsidR="006B63F0">
              <w:rPr>
                <w:noProof/>
                <w:webHidden/>
              </w:rPr>
              <w:t>20</w:t>
            </w:r>
            <w:r>
              <w:rPr>
                <w:noProof/>
                <w:webHidden/>
              </w:rPr>
              <w:fldChar w:fldCharType="end"/>
            </w:r>
          </w:hyperlink>
        </w:p>
        <w:p w14:paraId="5F95762B" w14:textId="07793EA4" w:rsidR="00064F01" w:rsidRDefault="00064F01">
          <w:pPr>
            <w:pStyle w:val="Spistreci1"/>
            <w:rPr>
              <w:rFonts w:asciiTheme="minorHAnsi" w:eastAsiaTheme="minorEastAsia" w:hAnsiTheme="minorHAnsi" w:cstheme="minorBidi"/>
              <w:noProof/>
              <w:sz w:val="22"/>
              <w:szCs w:val="22"/>
            </w:rPr>
          </w:pPr>
          <w:hyperlink w:anchor="_Toc160449176" w:history="1">
            <w:r w:rsidRPr="005E005C">
              <w:rPr>
                <w:rStyle w:val="Hipercze"/>
                <w:noProof/>
              </w:rPr>
              <w:t>Część XVI. Kryteria oceny ofert</w:t>
            </w:r>
            <w:r>
              <w:rPr>
                <w:noProof/>
                <w:webHidden/>
              </w:rPr>
              <w:tab/>
            </w:r>
            <w:r>
              <w:rPr>
                <w:noProof/>
                <w:webHidden/>
              </w:rPr>
              <w:fldChar w:fldCharType="begin"/>
            </w:r>
            <w:r>
              <w:rPr>
                <w:noProof/>
                <w:webHidden/>
              </w:rPr>
              <w:instrText xml:space="preserve"> PAGEREF _Toc160449176 \h </w:instrText>
            </w:r>
            <w:r>
              <w:rPr>
                <w:noProof/>
                <w:webHidden/>
              </w:rPr>
            </w:r>
            <w:r>
              <w:rPr>
                <w:noProof/>
                <w:webHidden/>
              </w:rPr>
              <w:fldChar w:fldCharType="separate"/>
            </w:r>
            <w:r w:rsidR="006B63F0">
              <w:rPr>
                <w:noProof/>
                <w:webHidden/>
              </w:rPr>
              <w:t>20</w:t>
            </w:r>
            <w:r>
              <w:rPr>
                <w:noProof/>
                <w:webHidden/>
              </w:rPr>
              <w:fldChar w:fldCharType="end"/>
            </w:r>
          </w:hyperlink>
        </w:p>
        <w:p w14:paraId="03E333A8" w14:textId="2603E244" w:rsidR="00064F01" w:rsidRDefault="00064F01">
          <w:pPr>
            <w:pStyle w:val="Spistreci1"/>
            <w:rPr>
              <w:rFonts w:asciiTheme="minorHAnsi" w:eastAsiaTheme="minorEastAsia" w:hAnsiTheme="minorHAnsi" w:cstheme="minorBidi"/>
              <w:noProof/>
              <w:sz w:val="22"/>
              <w:szCs w:val="22"/>
            </w:rPr>
          </w:pPr>
          <w:hyperlink w:anchor="_Toc160449177" w:history="1">
            <w:r w:rsidRPr="005E005C">
              <w:rPr>
                <w:rStyle w:val="Hipercze"/>
                <w:noProof/>
              </w:rPr>
              <w:t>Część XVII. Aukcja elektroniczna</w:t>
            </w:r>
            <w:r>
              <w:rPr>
                <w:noProof/>
                <w:webHidden/>
              </w:rPr>
              <w:tab/>
            </w:r>
            <w:r>
              <w:rPr>
                <w:noProof/>
                <w:webHidden/>
              </w:rPr>
              <w:fldChar w:fldCharType="begin"/>
            </w:r>
            <w:r>
              <w:rPr>
                <w:noProof/>
                <w:webHidden/>
              </w:rPr>
              <w:instrText xml:space="preserve"> PAGEREF _Toc160449177 \h </w:instrText>
            </w:r>
            <w:r>
              <w:rPr>
                <w:noProof/>
                <w:webHidden/>
              </w:rPr>
            </w:r>
            <w:r>
              <w:rPr>
                <w:noProof/>
                <w:webHidden/>
              </w:rPr>
              <w:fldChar w:fldCharType="separate"/>
            </w:r>
            <w:r w:rsidR="006B63F0">
              <w:rPr>
                <w:noProof/>
                <w:webHidden/>
              </w:rPr>
              <w:t>20</w:t>
            </w:r>
            <w:r>
              <w:rPr>
                <w:noProof/>
                <w:webHidden/>
              </w:rPr>
              <w:fldChar w:fldCharType="end"/>
            </w:r>
          </w:hyperlink>
        </w:p>
        <w:p w14:paraId="3E4153F3" w14:textId="2E175164" w:rsidR="00064F01" w:rsidRDefault="00064F01">
          <w:pPr>
            <w:pStyle w:val="Spistreci1"/>
            <w:rPr>
              <w:rFonts w:asciiTheme="minorHAnsi" w:eastAsiaTheme="minorEastAsia" w:hAnsiTheme="minorHAnsi" w:cstheme="minorBidi"/>
              <w:noProof/>
              <w:sz w:val="22"/>
              <w:szCs w:val="22"/>
            </w:rPr>
          </w:pPr>
          <w:hyperlink w:anchor="_Toc160449178" w:history="1">
            <w:r w:rsidRPr="005E00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_Toc160449178 \h </w:instrText>
            </w:r>
            <w:r>
              <w:rPr>
                <w:noProof/>
                <w:webHidden/>
              </w:rPr>
            </w:r>
            <w:r>
              <w:rPr>
                <w:noProof/>
                <w:webHidden/>
              </w:rPr>
              <w:fldChar w:fldCharType="separate"/>
            </w:r>
            <w:r w:rsidR="006B63F0">
              <w:rPr>
                <w:noProof/>
                <w:webHidden/>
              </w:rPr>
              <w:t>24</w:t>
            </w:r>
            <w:r>
              <w:rPr>
                <w:noProof/>
                <w:webHidden/>
              </w:rPr>
              <w:fldChar w:fldCharType="end"/>
            </w:r>
          </w:hyperlink>
        </w:p>
        <w:p w14:paraId="6B3E79A6" w14:textId="6B40A39A" w:rsidR="00064F01" w:rsidRDefault="00064F01">
          <w:pPr>
            <w:pStyle w:val="Spistreci1"/>
            <w:rPr>
              <w:rFonts w:asciiTheme="minorHAnsi" w:eastAsiaTheme="minorEastAsia" w:hAnsiTheme="minorHAnsi" w:cstheme="minorBidi"/>
              <w:noProof/>
              <w:sz w:val="22"/>
              <w:szCs w:val="22"/>
            </w:rPr>
          </w:pPr>
          <w:hyperlink w:anchor="_Toc160449179" w:history="1">
            <w:r w:rsidRPr="005E00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_Toc160449179 \h </w:instrText>
            </w:r>
            <w:r>
              <w:rPr>
                <w:noProof/>
                <w:webHidden/>
              </w:rPr>
            </w:r>
            <w:r>
              <w:rPr>
                <w:noProof/>
                <w:webHidden/>
              </w:rPr>
              <w:fldChar w:fldCharType="separate"/>
            </w:r>
            <w:r w:rsidR="006B63F0">
              <w:rPr>
                <w:noProof/>
                <w:webHidden/>
              </w:rPr>
              <w:t>24</w:t>
            </w:r>
            <w:r>
              <w:rPr>
                <w:noProof/>
                <w:webHidden/>
              </w:rPr>
              <w:fldChar w:fldCharType="end"/>
            </w:r>
          </w:hyperlink>
        </w:p>
        <w:p w14:paraId="56CDD67B" w14:textId="5BA494EA" w:rsidR="00064F01" w:rsidRDefault="00064F01">
          <w:pPr>
            <w:pStyle w:val="Spistreci1"/>
            <w:rPr>
              <w:rFonts w:asciiTheme="minorHAnsi" w:eastAsiaTheme="minorEastAsia" w:hAnsiTheme="minorHAnsi" w:cstheme="minorBidi"/>
              <w:noProof/>
              <w:sz w:val="22"/>
              <w:szCs w:val="22"/>
            </w:rPr>
          </w:pPr>
          <w:hyperlink w:anchor="_Toc160449180" w:history="1">
            <w:r w:rsidRPr="005E005C">
              <w:rPr>
                <w:rStyle w:val="Hipercze"/>
                <w:noProof/>
              </w:rPr>
              <w:t>Część XX. Istotne postanowienia umowy</w:t>
            </w:r>
            <w:r>
              <w:rPr>
                <w:noProof/>
                <w:webHidden/>
              </w:rPr>
              <w:tab/>
            </w:r>
            <w:r>
              <w:rPr>
                <w:noProof/>
                <w:webHidden/>
              </w:rPr>
              <w:fldChar w:fldCharType="begin"/>
            </w:r>
            <w:r>
              <w:rPr>
                <w:noProof/>
                <w:webHidden/>
              </w:rPr>
              <w:instrText xml:space="preserve"> PAGEREF _Toc160449180 \h </w:instrText>
            </w:r>
            <w:r>
              <w:rPr>
                <w:noProof/>
                <w:webHidden/>
              </w:rPr>
            </w:r>
            <w:r>
              <w:rPr>
                <w:noProof/>
                <w:webHidden/>
              </w:rPr>
              <w:fldChar w:fldCharType="separate"/>
            </w:r>
            <w:r w:rsidR="006B63F0">
              <w:rPr>
                <w:noProof/>
                <w:webHidden/>
              </w:rPr>
              <w:t>25</w:t>
            </w:r>
            <w:r>
              <w:rPr>
                <w:noProof/>
                <w:webHidden/>
              </w:rPr>
              <w:fldChar w:fldCharType="end"/>
            </w:r>
          </w:hyperlink>
        </w:p>
        <w:p w14:paraId="31AA0C38" w14:textId="7C3D5070" w:rsidR="00064F01" w:rsidRDefault="00064F01">
          <w:pPr>
            <w:pStyle w:val="Spistreci1"/>
            <w:rPr>
              <w:rFonts w:asciiTheme="minorHAnsi" w:eastAsiaTheme="minorEastAsia" w:hAnsiTheme="minorHAnsi" w:cstheme="minorBidi"/>
              <w:noProof/>
              <w:sz w:val="22"/>
              <w:szCs w:val="22"/>
            </w:rPr>
          </w:pPr>
          <w:hyperlink w:anchor="_Toc160449181" w:history="1">
            <w:r w:rsidRPr="005E005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_Toc160449181 \h </w:instrText>
            </w:r>
            <w:r>
              <w:rPr>
                <w:noProof/>
                <w:webHidden/>
              </w:rPr>
            </w:r>
            <w:r>
              <w:rPr>
                <w:noProof/>
                <w:webHidden/>
              </w:rPr>
              <w:fldChar w:fldCharType="separate"/>
            </w:r>
            <w:r w:rsidR="006B63F0">
              <w:rPr>
                <w:noProof/>
                <w:webHidden/>
              </w:rPr>
              <w:t>25</w:t>
            </w:r>
            <w:r>
              <w:rPr>
                <w:noProof/>
                <w:webHidden/>
              </w:rPr>
              <w:fldChar w:fldCharType="end"/>
            </w:r>
          </w:hyperlink>
        </w:p>
        <w:p w14:paraId="63A38A85" w14:textId="5F0A29FD" w:rsidR="00064F01" w:rsidRDefault="00064F01">
          <w:pPr>
            <w:pStyle w:val="Spistreci1"/>
            <w:rPr>
              <w:rFonts w:asciiTheme="minorHAnsi" w:eastAsiaTheme="minorEastAsia" w:hAnsiTheme="minorHAnsi" w:cstheme="minorBidi"/>
              <w:noProof/>
              <w:sz w:val="22"/>
              <w:szCs w:val="22"/>
            </w:rPr>
          </w:pPr>
          <w:hyperlink w:anchor="_Toc160449182" w:history="1">
            <w:r w:rsidRPr="005E005C">
              <w:rPr>
                <w:rStyle w:val="Hipercze"/>
                <w:noProof/>
              </w:rPr>
              <w:t>Część XXII. Pouczenie o środkach ochrony prawnej.</w:t>
            </w:r>
            <w:r>
              <w:rPr>
                <w:noProof/>
                <w:webHidden/>
              </w:rPr>
              <w:tab/>
            </w:r>
            <w:r>
              <w:rPr>
                <w:noProof/>
                <w:webHidden/>
              </w:rPr>
              <w:fldChar w:fldCharType="begin"/>
            </w:r>
            <w:r>
              <w:rPr>
                <w:noProof/>
                <w:webHidden/>
              </w:rPr>
              <w:instrText xml:space="preserve"> PAGEREF _Toc160449182 \h </w:instrText>
            </w:r>
            <w:r>
              <w:rPr>
                <w:noProof/>
                <w:webHidden/>
              </w:rPr>
            </w:r>
            <w:r>
              <w:rPr>
                <w:noProof/>
                <w:webHidden/>
              </w:rPr>
              <w:fldChar w:fldCharType="separate"/>
            </w:r>
            <w:r w:rsidR="006B63F0">
              <w:rPr>
                <w:noProof/>
                <w:webHidden/>
              </w:rPr>
              <w:t>26</w:t>
            </w:r>
            <w:r>
              <w:rPr>
                <w:noProof/>
                <w:webHidden/>
              </w:rPr>
              <w:fldChar w:fldCharType="end"/>
            </w:r>
          </w:hyperlink>
        </w:p>
        <w:p w14:paraId="140609C7" w14:textId="3C3BBA61" w:rsidR="00064F01" w:rsidRDefault="00064F01">
          <w:pPr>
            <w:pStyle w:val="Spistreci1"/>
            <w:rPr>
              <w:rFonts w:asciiTheme="minorHAnsi" w:eastAsiaTheme="minorEastAsia" w:hAnsiTheme="minorHAnsi" w:cstheme="minorBidi"/>
              <w:noProof/>
              <w:sz w:val="22"/>
              <w:szCs w:val="22"/>
            </w:rPr>
          </w:pPr>
          <w:hyperlink w:anchor="_Toc160449183" w:history="1">
            <w:r w:rsidRPr="005E005C">
              <w:rPr>
                <w:rStyle w:val="Hipercze"/>
                <w:noProof/>
              </w:rPr>
              <w:t>Wykaz załączników</w:t>
            </w:r>
            <w:r>
              <w:rPr>
                <w:noProof/>
                <w:webHidden/>
              </w:rPr>
              <w:tab/>
            </w:r>
            <w:r>
              <w:rPr>
                <w:noProof/>
                <w:webHidden/>
              </w:rPr>
              <w:fldChar w:fldCharType="begin"/>
            </w:r>
            <w:r>
              <w:rPr>
                <w:noProof/>
                <w:webHidden/>
              </w:rPr>
              <w:instrText xml:space="preserve"> PAGEREF _Toc160449183 \h </w:instrText>
            </w:r>
            <w:r>
              <w:rPr>
                <w:noProof/>
                <w:webHidden/>
              </w:rPr>
            </w:r>
            <w:r>
              <w:rPr>
                <w:noProof/>
                <w:webHidden/>
              </w:rPr>
              <w:fldChar w:fldCharType="separate"/>
            </w:r>
            <w:r w:rsidR="006B63F0">
              <w:rPr>
                <w:noProof/>
                <w:webHidden/>
              </w:rPr>
              <w:t>27</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6044916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1CF735F9" w:rsidR="00AA2694" w:rsidRDefault="00F05B90" w:rsidP="00DD199C">
      <w:pPr>
        <w:spacing w:before="120"/>
        <w:jc w:val="both"/>
        <w:rPr>
          <w:bCs/>
          <w:iCs/>
          <w:sz w:val="24"/>
          <w:szCs w:val="24"/>
        </w:rPr>
      </w:pPr>
      <w:r w:rsidRPr="00F05B90">
        <w:rPr>
          <w:bCs/>
          <w:iCs/>
          <w:sz w:val="24"/>
          <w:szCs w:val="24"/>
        </w:rPr>
        <w:t xml:space="preserve">Oddział </w:t>
      </w:r>
      <w:r w:rsidR="00727C20">
        <w:rPr>
          <w:bCs/>
          <w:iCs/>
          <w:sz w:val="24"/>
          <w:szCs w:val="24"/>
        </w:rPr>
        <w:t xml:space="preserve">KWK </w:t>
      </w:r>
      <w:r w:rsidR="00F64303">
        <w:rPr>
          <w:bCs/>
          <w:iCs/>
          <w:sz w:val="24"/>
          <w:szCs w:val="24"/>
        </w:rPr>
        <w:t>Ruda Ruch Bielszowice</w:t>
      </w:r>
    </w:p>
    <w:p w14:paraId="3F5A33F7" w14:textId="4898AAF0" w:rsidR="00F13DFD" w:rsidRDefault="00F05B90" w:rsidP="00DD199C">
      <w:pPr>
        <w:spacing w:before="120"/>
        <w:jc w:val="both"/>
        <w:rPr>
          <w:bCs/>
          <w:iCs/>
          <w:sz w:val="24"/>
          <w:szCs w:val="24"/>
        </w:rPr>
      </w:pPr>
      <w:r w:rsidRPr="00F05B90">
        <w:rPr>
          <w:bCs/>
          <w:iCs/>
          <w:sz w:val="24"/>
          <w:szCs w:val="24"/>
        </w:rPr>
        <w:t xml:space="preserve">ul. </w:t>
      </w:r>
      <w:r w:rsidR="00F64303">
        <w:rPr>
          <w:bCs/>
          <w:iCs/>
          <w:sz w:val="24"/>
          <w:szCs w:val="24"/>
        </w:rPr>
        <w:t>Halembska 160;</w:t>
      </w:r>
      <w:r w:rsidRPr="00F05B90">
        <w:rPr>
          <w:bCs/>
          <w:iCs/>
          <w:sz w:val="24"/>
          <w:szCs w:val="24"/>
        </w:rPr>
        <w:t xml:space="preserve"> </w:t>
      </w:r>
      <w:r w:rsidR="00F64303">
        <w:rPr>
          <w:bCs/>
          <w:iCs/>
          <w:sz w:val="24"/>
          <w:szCs w:val="24"/>
        </w:rPr>
        <w:t>41-711 Ruda Śląska</w:t>
      </w:r>
    </w:p>
    <w:p w14:paraId="18892F4F" w14:textId="77777777" w:rsidR="00F05B90" w:rsidRPr="00057162" w:rsidRDefault="00F05B90"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60449162"/>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6044916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23DACEC5" w14:textId="6BF7A0E7" w:rsidR="00F05B90" w:rsidRPr="00F05B90" w:rsidRDefault="00F13DFD" w:rsidP="00F05B90">
      <w:pPr>
        <w:pStyle w:val="Akapitzlist"/>
        <w:numPr>
          <w:ilvl w:val="0"/>
          <w:numId w:val="1"/>
        </w:numPr>
        <w:spacing w:before="120" w:line="312" w:lineRule="auto"/>
        <w:contextualSpacing w:val="0"/>
        <w:jc w:val="both"/>
        <w:rPr>
          <w:b/>
          <w:bCs/>
        </w:rPr>
      </w:pPr>
      <w:r w:rsidRPr="00057162">
        <w:t xml:space="preserve">Przedmiotem zamówienia jest: </w:t>
      </w:r>
      <w:r w:rsidR="00F05B90" w:rsidRPr="00F05B90">
        <w:t>„</w:t>
      </w:r>
      <w:bookmarkStart w:id="11" w:name="_Hlk223004021"/>
      <w:r w:rsidR="00A54AB6" w:rsidRPr="00A54AB6">
        <w:rPr>
          <w:iCs/>
        </w:rPr>
        <w:t>Wykonanie międzypoziomowego otworu technologicznego w celu grawitacyjnego odprowadzania wód z poziomu 520 m na poziom 780 m dla PGG S.A. Oddział KWK Ruda – Ruch Bielszowice</w:t>
      </w:r>
      <w:bookmarkEnd w:id="11"/>
      <w:r w:rsidR="006D4AE6" w:rsidRPr="006D4AE6">
        <w:t>”</w:t>
      </w:r>
    </w:p>
    <w:p w14:paraId="4D37EEC6" w14:textId="1C3B1FFA" w:rsidR="00F13DFD" w:rsidRPr="006E386E" w:rsidRDefault="00F13DFD" w:rsidP="00F05B9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w:t>
      </w:r>
      <w:r w:rsidR="00CA0422" w:rsidRPr="006E386E">
        <w:rPr>
          <w:b/>
          <w:bCs/>
        </w:rPr>
        <w:t>do S</w:t>
      </w:r>
      <w:r w:rsidRPr="006E386E">
        <w:rPr>
          <w:b/>
          <w:bCs/>
        </w:rPr>
        <w:t>WZ.</w:t>
      </w:r>
    </w:p>
    <w:p w14:paraId="75B8A9B6" w14:textId="10229377" w:rsidR="00676A7F" w:rsidRPr="006E386E" w:rsidRDefault="00182B15" w:rsidP="001E5D16">
      <w:pPr>
        <w:pStyle w:val="Akapitzlist"/>
        <w:numPr>
          <w:ilvl w:val="0"/>
          <w:numId w:val="1"/>
        </w:numPr>
      </w:pPr>
      <w:r w:rsidRPr="006E386E">
        <w:t>Kody CPV:</w:t>
      </w:r>
      <w:r w:rsidR="00676A7F" w:rsidRPr="006E386E">
        <w:t xml:space="preserve"> 45255500</w:t>
      </w:r>
      <w:r w:rsidR="00FE4E7B" w:rsidRPr="006E386E">
        <w:t>-4 -</w:t>
      </w:r>
      <w:r w:rsidR="00676A7F" w:rsidRPr="006E386E">
        <w:t xml:space="preserve"> </w:t>
      </w:r>
      <w:r w:rsidR="00FE4E7B" w:rsidRPr="006E386E">
        <w:t>r</w:t>
      </w:r>
      <w:r w:rsidR="00676A7F" w:rsidRPr="006E386E">
        <w:t>oboty wiertnicze i górnicze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1604491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1604491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p w14:paraId="12D8EF04"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75616B7" w14:textId="08D3F390"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Zamawiający może stwierdzić, na podstawie wiarygodnych przesłanek, że Wykonawca zawarł z innymi Wykonawcami porozumienie mające na celu zakłócenie konkurencji, w </w:t>
      </w:r>
      <w:r w:rsidR="00B4209A" w:rsidRPr="00DE7B6A">
        <w:t>szczególności,</w:t>
      </w:r>
      <w:r w:rsidRPr="00DE7B6A">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2CB22F0B"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C3743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74D424F"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9F5A79D"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przedstawił informacje wprowadzające w błąd, co mogło mieć wpływ na decyzje podejmowane przez Zamawiającego w postępowaniu o udzielenie zamówienia; </w:t>
      </w:r>
    </w:p>
    <w:p w14:paraId="602C26D9"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E7B6A">
        <w:rPr>
          <w:rFonts w:eastAsiaTheme="minorHAnsi"/>
          <w:sz w:val="23"/>
          <w:szCs w:val="23"/>
          <w:lang w:eastAsia="en-US"/>
        </w:rPr>
        <w:t xml:space="preserve">oraz w rozporządzeniu (UE) 2022/576, tj: </w:t>
      </w:r>
    </w:p>
    <w:p w14:paraId="18DB3391" w14:textId="77777777" w:rsidR="00DE7B6A" w:rsidRPr="00DE7B6A" w:rsidRDefault="00DE7B6A" w:rsidP="00DE7B6A">
      <w:pPr>
        <w:numPr>
          <w:ilvl w:val="2"/>
          <w:numId w:val="2"/>
        </w:numPr>
        <w:autoSpaceDE w:val="0"/>
        <w:autoSpaceDN w:val="0"/>
        <w:adjustRightInd w:val="0"/>
        <w:spacing w:line="312" w:lineRule="auto"/>
        <w:ind w:left="1077" w:hanging="357"/>
        <w:jc w:val="both"/>
        <w:rPr>
          <w:sz w:val="24"/>
          <w:szCs w:val="24"/>
        </w:rPr>
      </w:pPr>
      <w:r w:rsidRPr="00DE7B6A">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C560842"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B87A9DC" w14:textId="77777777" w:rsidR="00DE7B6A" w:rsidRPr="004B0E9B" w:rsidRDefault="00DE7B6A" w:rsidP="00DE7B6A">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4B0E9B">
        <w:rPr>
          <w:rFonts w:eastAsiaTheme="minorHAnsi"/>
          <w:sz w:val="24"/>
          <w:szCs w:val="24"/>
          <w:lang w:eastAsia="en-US"/>
        </w:rPr>
        <w:lastRenderedPageBreak/>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E8C4D9E" w14:textId="77777777" w:rsidR="00DE7B6A" w:rsidRPr="004B0E9B" w:rsidRDefault="00DE7B6A" w:rsidP="00DE7B6A">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4B0E9B">
        <w:rPr>
          <w:rFonts w:eastAsiaTheme="minorHAnsi"/>
          <w:sz w:val="24"/>
          <w:szCs w:val="24"/>
          <w:lang w:eastAsia="en-US"/>
        </w:rPr>
        <w:t>Wykonawcy, którzy realizują zamówienie na rzecz lub z udziałem:</w:t>
      </w:r>
    </w:p>
    <w:p w14:paraId="078A6112" w14:textId="77777777" w:rsidR="00DE7B6A" w:rsidRPr="004B0E9B" w:rsidRDefault="00DE7B6A" w:rsidP="00C26E38">
      <w:pPr>
        <w:pStyle w:val="Akapitzlist"/>
        <w:numPr>
          <w:ilvl w:val="0"/>
          <w:numId w:val="80"/>
        </w:numPr>
        <w:autoSpaceDE w:val="0"/>
        <w:autoSpaceDN w:val="0"/>
        <w:adjustRightInd w:val="0"/>
        <w:spacing w:line="312" w:lineRule="auto"/>
        <w:ind w:left="1418" w:hanging="284"/>
        <w:jc w:val="both"/>
        <w:rPr>
          <w:rFonts w:eastAsiaTheme="minorHAnsi"/>
          <w:lang w:eastAsia="en-US"/>
        </w:rPr>
      </w:pPr>
      <w:r w:rsidRPr="004B0E9B">
        <w:rPr>
          <w:rFonts w:eastAsiaTheme="minorHAnsi"/>
          <w:lang w:eastAsia="en-US"/>
        </w:rPr>
        <w:t xml:space="preserve">obywateli rosyjskich lub osób fizycznych lub prawnych, podmiotów lub organów z siedzibą w Rosji; </w:t>
      </w:r>
    </w:p>
    <w:p w14:paraId="62BAABA1" w14:textId="77777777" w:rsidR="00DE7B6A" w:rsidRPr="004B0E9B" w:rsidRDefault="00DE7B6A" w:rsidP="00C26E38">
      <w:pPr>
        <w:pStyle w:val="Akapitzlist"/>
        <w:numPr>
          <w:ilvl w:val="0"/>
          <w:numId w:val="80"/>
        </w:numPr>
        <w:autoSpaceDE w:val="0"/>
        <w:autoSpaceDN w:val="0"/>
        <w:adjustRightInd w:val="0"/>
        <w:spacing w:line="312" w:lineRule="auto"/>
        <w:ind w:left="1418" w:hanging="284"/>
        <w:jc w:val="both"/>
        <w:rPr>
          <w:rFonts w:eastAsiaTheme="minorHAnsi"/>
          <w:lang w:eastAsia="en-US"/>
        </w:rPr>
      </w:pPr>
      <w:r w:rsidRPr="004B0E9B">
        <w:rPr>
          <w:rFonts w:eastAsiaTheme="minorHAnsi"/>
          <w:lang w:eastAsia="en-US"/>
        </w:rPr>
        <w:t xml:space="preserve">osób prawnych, podmiotów lub organów, do których prawa własności bezpośrednio lub pośrednio w ponad 50 % należą do podmiotu, o którym mowa w tirecie 1); lub </w:t>
      </w:r>
    </w:p>
    <w:p w14:paraId="2E573341" w14:textId="77777777" w:rsidR="00DE7B6A" w:rsidRPr="004B0E9B" w:rsidRDefault="00DE7B6A" w:rsidP="00C26E38">
      <w:pPr>
        <w:pStyle w:val="Akapitzlist"/>
        <w:numPr>
          <w:ilvl w:val="0"/>
          <w:numId w:val="80"/>
        </w:numPr>
        <w:autoSpaceDE w:val="0"/>
        <w:autoSpaceDN w:val="0"/>
        <w:adjustRightInd w:val="0"/>
        <w:spacing w:line="312" w:lineRule="auto"/>
        <w:ind w:left="1418" w:hanging="284"/>
        <w:jc w:val="both"/>
        <w:rPr>
          <w:rFonts w:eastAsiaTheme="minorHAnsi"/>
          <w:lang w:eastAsia="en-US"/>
        </w:rPr>
      </w:pPr>
      <w:r w:rsidRPr="004B0E9B">
        <w:rPr>
          <w:rFonts w:eastAsiaTheme="minorHAnsi"/>
          <w:lang w:eastAsia="en-US"/>
        </w:rPr>
        <w:t xml:space="preserve">osób fizycznych lub prawnych, podmiotów lub organów działających w imieniu lub pod kierunkiem podmiotu, o którym mowa w tir. 1) lub 2), </w:t>
      </w:r>
    </w:p>
    <w:p w14:paraId="62561070" w14:textId="7590FFD5" w:rsidR="00DE7B6A" w:rsidRPr="004B0E9B" w:rsidRDefault="00DE7B6A" w:rsidP="00C26E38">
      <w:pPr>
        <w:numPr>
          <w:ilvl w:val="2"/>
          <w:numId w:val="79"/>
        </w:numPr>
        <w:autoSpaceDE w:val="0"/>
        <w:autoSpaceDN w:val="0"/>
        <w:adjustRightInd w:val="0"/>
        <w:spacing w:line="312" w:lineRule="auto"/>
        <w:ind w:left="1134"/>
        <w:jc w:val="both"/>
        <w:rPr>
          <w:rFonts w:eastAsiaTheme="minorHAnsi"/>
          <w:sz w:val="24"/>
          <w:szCs w:val="24"/>
          <w:lang w:eastAsia="en-US"/>
        </w:rPr>
      </w:pPr>
      <w:r w:rsidRPr="004B0E9B">
        <w:rPr>
          <w:rFonts w:eastAsiaTheme="minorHAnsi"/>
          <w:sz w:val="24"/>
          <w:szCs w:val="24"/>
          <w:lang w:eastAsia="en-US"/>
        </w:rPr>
        <w:t xml:space="preserve">w tym podwykonawców, dostawców lub podmiotów, na których zdolności polega się w rozumieniu dyrektywy w sprawie zamówień publicznych, w </w:t>
      </w:r>
      <w:r w:rsidR="00B4209A" w:rsidRPr="004B0E9B">
        <w:rPr>
          <w:rFonts w:eastAsiaTheme="minorHAnsi"/>
          <w:sz w:val="24"/>
          <w:szCs w:val="24"/>
          <w:lang w:eastAsia="en-US"/>
        </w:rPr>
        <w:t>przypadku,</w:t>
      </w:r>
      <w:r w:rsidRPr="004B0E9B">
        <w:rPr>
          <w:rFonts w:eastAsiaTheme="minorHAnsi"/>
          <w:sz w:val="24"/>
          <w:szCs w:val="24"/>
          <w:lang w:eastAsia="en-US"/>
        </w:rPr>
        <w:t xml:space="preserve"> gdy przypada na nich ponad 10 % wartości zamówienia.</w:t>
      </w:r>
    </w:p>
    <w:p w14:paraId="1AC19200" w14:textId="77777777" w:rsidR="00DE7B6A" w:rsidRPr="004B0E9B" w:rsidRDefault="00DE7B6A" w:rsidP="00DE7B6A">
      <w:pPr>
        <w:pStyle w:val="Akapitzlist"/>
        <w:numPr>
          <w:ilvl w:val="1"/>
          <w:numId w:val="2"/>
        </w:numPr>
        <w:spacing w:before="120" w:line="312" w:lineRule="auto"/>
        <w:ind w:left="709" w:hanging="425"/>
        <w:contextualSpacing w:val="0"/>
        <w:jc w:val="both"/>
      </w:pPr>
      <w:r w:rsidRPr="004B0E9B">
        <w:rPr>
          <w:rFonts w:eastAsiaTheme="minorHAnsi"/>
          <w:lang w:eastAsia="en-US"/>
        </w:rPr>
        <w:t xml:space="preserve">wobec którego są podejmowane inne prawem przewidziane środki o charakterze sankcyjnym. </w:t>
      </w:r>
    </w:p>
    <w:p w14:paraId="0F0AC067" w14:textId="77777777" w:rsidR="00DE7B6A" w:rsidRPr="004B0E9B" w:rsidRDefault="00DE7B6A" w:rsidP="00DE7B6A">
      <w:pPr>
        <w:pStyle w:val="Akapitzlist"/>
        <w:numPr>
          <w:ilvl w:val="1"/>
          <w:numId w:val="2"/>
        </w:numPr>
        <w:spacing w:before="120" w:line="312" w:lineRule="auto"/>
        <w:ind w:left="709" w:hanging="425"/>
        <w:contextualSpacing w:val="0"/>
        <w:jc w:val="both"/>
      </w:pPr>
      <w:r w:rsidRPr="004B0E9B">
        <w:rPr>
          <w:rFonts w:eastAsiaTheme="minorHAnsi"/>
          <w:lang w:eastAsia="en-US"/>
        </w:rPr>
        <w:t xml:space="preserve">który w okresie 3 miesięcy (licząc od daty rozstrzygnięcia postępowania), w postępowaniach, złożył najkorzystniejszą ofertę i: </w:t>
      </w:r>
    </w:p>
    <w:p w14:paraId="2A83DDF3" w14:textId="408BC639" w:rsidR="00DE7B6A" w:rsidRPr="004B0E9B" w:rsidRDefault="00DE7B6A" w:rsidP="00DE7B6A">
      <w:pPr>
        <w:pStyle w:val="Akapitzlist"/>
        <w:numPr>
          <w:ilvl w:val="2"/>
          <w:numId w:val="2"/>
        </w:numPr>
        <w:spacing w:before="120" w:line="312" w:lineRule="auto"/>
        <w:contextualSpacing w:val="0"/>
        <w:jc w:val="both"/>
      </w:pPr>
      <w:r w:rsidRPr="004B0E9B">
        <w:rPr>
          <w:rFonts w:eastAsiaTheme="minorHAnsi"/>
          <w:lang w:eastAsia="en-US"/>
        </w:rPr>
        <w:t xml:space="preserve">odmówił zawarcia </w:t>
      </w:r>
      <w:r w:rsidR="00B4209A" w:rsidRPr="004B0E9B">
        <w:rPr>
          <w:rFonts w:eastAsiaTheme="minorHAnsi"/>
          <w:lang w:eastAsia="en-US"/>
        </w:rPr>
        <w:t>umowy</w:t>
      </w:r>
      <w:r w:rsidRPr="004B0E9B">
        <w:rPr>
          <w:rFonts w:eastAsiaTheme="minorHAnsi"/>
          <w:lang w:eastAsia="en-US"/>
        </w:rPr>
        <w:t xml:space="preserve"> lub </w:t>
      </w:r>
    </w:p>
    <w:p w14:paraId="1FE68567" w14:textId="364FC62E" w:rsidR="00DE7B6A" w:rsidRPr="004B0E9B" w:rsidRDefault="00DE7B6A" w:rsidP="00DE7B6A">
      <w:pPr>
        <w:pStyle w:val="Akapitzlist"/>
        <w:numPr>
          <w:ilvl w:val="2"/>
          <w:numId w:val="2"/>
        </w:numPr>
        <w:spacing w:before="120" w:line="312" w:lineRule="auto"/>
        <w:contextualSpacing w:val="0"/>
        <w:jc w:val="both"/>
      </w:pPr>
      <w:r w:rsidRPr="004B0E9B">
        <w:rPr>
          <w:rFonts w:eastAsiaTheme="minorHAnsi"/>
          <w:lang w:eastAsia="en-US"/>
        </w:rPr>
        <w:t xml:space="preserve">wycofał </w:t>
      </w:r>
      <w:r w:rsidR="00B4209A" w:rsidRPr="004B0E9B">
        <w:rPr>
          <w:rFonts w:eastAsiaTheme="minorHAnsi"/>
          <w:lang w:eastAsia="en-US"/>
        </w:rPr>
        <w:t>ofertę</w:t>
      </w:r>
      <w:r w:rsidRPr="004B0E9B">
        <w:rPr>
          <w:rFonts w:eastAsiaTheme="minorHAnsi"/>
          <w:lang w:eastAsia="en-US"/>
        </w:rPr>
        <w:t xml:space="preserve"> lub </w:t>
      </w:r>
    </w:p>
    <w:p w14:paraId="699876E3" w14:textId="77777777" w:rsidR="00DE7B6A" w:rsidRPr="004B0E9B" w:rsidRDefault="00DE7B6A" w:rsidP="00DE7B6A">
      <w:pPr>
        <w:pStyle w:val="Akapitzlist"/>
        <w:numPr>
          <w:ilvl w:val="2"/>
          <w:numId w:val="2"/>
        </w:numPr>
        <w:spacing w:before="120" w:line="312" w:lineRule="auto"/>
        <w:contextualSpacing w:val="0"/>
        <w:jc w:val="both"/>
      </w:pPr>
      <w:r w:rsidRPr="004B0E9B">
        <w:rPr>
          <w:rFonts w:eastAsiaTheme="minorHAnsi"/>
          <w:lang w:eastAsia="en-US"/>
        </w:rPr>
        <w:t xml:space="preserve">nie uzupełnił oświadczeń i dokumentów na wezwanie, o którym mowa w § 39 ust. 6 Regulaminu. </w:t>
      </w:r>
    </w:p>
    <w:p w14:paraId="1915E4B1" w14:textId="77777777" w:rsidR="00DE7B6A" w:rsidRPr="004B0E9B" w:rsidRDefault="00DE7B6A" w:rsidP="00DE7B6A">
      <w:pPr>
        <w:pStyle w:val="Akapitzlist"/>
        <w:numPr>
          <w:ilvl w:val="1"/>
          <w:numId w:val="2"/>
        </w:numPr>
        <w:spacing w:before="120" w:line="312" w:lineRule="auto"/>
        <w:ind w:left="709" w:hanging="425"/>
        <w:contextualSpacing w:val="0"/>
        <w:jc w:val="both"/>
      </w:pPr>
      <w:r w:rsidRPr="004B0E9B">
        <w:rPr>
          <w:rFonts w:eastAsiaTheme="minorHAnsi"/>
          <w:lang w:eastAsia="en-US"/>
        </w:rPr>
        <w:t xml:space="preserve">który, w przypadku zamówień, o których mowa w § 30 ust. 5 Regulaminu oraz innych uzasadnionych interesem Spółki przypadkach: </w:t>
      </w:r>
    </w:p>
    <w:p w14:paraId="77F3284C" w14:textId="77777777" w:rsidR="00DE7B6A" w:rsidRPr="004B0E9B" w:rsidRDefault="00DE7B6A" w:rsidP="00C26E38">
      <w:pPr>
        <w:pStyle w:val="Akapitzlist"/>
        <w:numPr>
          <w:ilvl w:val="2"/>
          <w:numId w:val="81"/>
        </w:numPr>
        <w:spacing w:before="120" w:line="312" w:lineRule="auto"/>
        <w:ind w:left="993" w:hanging="284"/>
        <w:jc w:val="both"/>
      </w:pPr>
      <w:r w:rsidRPr="004B0E9B">
        <w:t xml:space="preserve">z przyczyn leżących po jego stronie nie wykonał lub nienależycie wykonał umowę zawartą z Zamawiającym, co doprowadziło do: </w:t>
      </w:r>
    </w:p>
    <w:p w14:paraId="465DEF2F" w14:textId="77777777" w:rsidR="00DE7B6A" w:rsidRPr="004B0E9B" w:rsidRDefault="00DE7B6A" w:rsidP="00C26E38">
      <w:pPr>
        <w:pStyle w:val="Akapitzlist"/>
        <w:numPr>
          <w:ilvl w:val="0"/>
          <w:numId w:val="82"/>
        </w:numPr>
        <w:spacing w:before="120" w:line="312" w:lineRule="auto"/>
        <w:ind w:left="1276" w:hanging="283"/>
        <w:jc w:val="both"/>
      </w:pPr>
      <w:r w:rsidRPr="004B0E9B">
        <w:t xml:space="preserve">wypowiedzenia lub odstąpienia od umowy, lub </w:t>
      </w:r>
    </w:p>
    <w:p w14:paraId="1CADB66B" w14:textId="233E4FCD" w:rsidR="00DE7B6A" w:rsidRPr="004B0E9B" w:rsidRDefault="00DE7B6A" w:rsidP="00C26E38">
      <w:pPr>
        <w:pStyle w:val="Akapitzlist"/>
        <w:numPr>
          <w:ilvl w:val="0"/>
          <w:numId w:val="82"/>
        </w:numPr>
        <w:spacing w:before="120" w:line="312" w:lineRule="auto"/>
        <w:ind w:left="1276" w:hanging="283"/>
        <w:jc w:val="both"/>
      </w:pPr>
      <w:r w:rsidRPr="004B0E9B">
        <w:t xml:space="preserve">dokonania zakupu zastępczego przez </w:t>
      </w:r>
      <w:r w:rsidR="00B4209A" w:rsidRPr="004B0E9B">
        <w:t>Zamawiającego</w:t>
      </w:r>
      <w:r w:rsidRPr="004B0E9B">
        <w:t xml:space="preserve"> lub </w:t>
      </w:r>
    </w:p>
    <w:p w14:paraId="4F3BE044" w14:textId="77777777" w:rsidR="00DE7B6A" w:rsidRPr="004B0E9B" w:rsidRDefault="00DE7B6A" w:rsidP="00C26E38">
      <w:pPr>
        <w:pStyle w:val="Akapitzlist"/>
        <w:numPr>
          <w:ilvl w:val="0"/>
          <w:numId w:val="82"/>
        </w:numPr>
        <w:spacing w:before="120" w:line="312" w:lineRule="auto"/>
        <w:ind w:left="1276" w:hanging="283"/>
        <w:jc w:val="both"/>
      </w:pPr>
      <w:r w:rsidRPr="004B0E9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7176FC9" w14:textId="77777777" w:rsidR="00DE7B6A" w:rsidRPr="004B0E9B" w:rsidRDefault="00DE7B6A" w:rsidP="00C26E38">
      <w:pPr>
        <w:pStyle w:val="Akapitzlist"/>
        <w:numPr>
          <w:ilvl w:val="2"/>
          <w:numId w:val="81"/>
        </w:numPr>
        <w:spacing w:before="120" w:line="312" w:lineRule="auto"/>
        <w:ind w:left="993" w:hanging="284"/>
        <w:jc w:val="both"/>
      </w:pPr>
      <w:r w:rsidRPr="004B0E9B">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9285F1D" w14:textId="77777777" w:rsidR="00DE7B6A" w:rsidRPr="004B0E9B" w:rsidRDefault="00DE7B6A" w:rsidP="00DE7B6A">
      <w:pPr>
        <w:pStyle w:val="Akapitzlist"/>
        <w:numPr>
          <w:ilvl w:val="1"/>
          <w:numId w:val="2"/>
        </w:numPr>
        <w:spacing w:before="120" w:line="312" w:lineRule="auto"/>
        <w:ind w:left="709" w:hanging="425"/>
        <w:contextualSpacing w:val="0"/>
        <w:jc w:val="both"/>
      </w:pPr>
      <w:r w:rsidRPr="004B0E9B">
        <w:rPr>
          <w:rFonts w:eastAsiaTheme="minorHAnsi"/>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8"/>
    <w:p w14:paraId="6162CEC8" w14:textId="261D57D3" w:rsidR="00D42FFB" w:rsidRPr="004B0E9B" w:rsidRDefault="006B0420" w:rsidP="00A34DDB">
      <w:pPr>
        <w:pStyle w:val="Akapitzlist"/>
        <w:numPr>
          <w:ilvl w:val="0"/>
          <w:numId w:val="2"/>
        </w:numPr>
        <w:spacing w:before="120" w:line="312" w:lineRule="auto"/>
        <w:contextualSpacing w:val="0"/>
        <w:jc w:val="both"/>
      </w:pPr>
      <w:r w:rsidRPr="004B0E9B">
        <w:t>Zamawiający</w:t>
      </w:r>
      <w:r w:rsidR="00D42FFB" w:rsidRPr="004B0E9B">
        <w:t xml:space="preserve"> stosuje warunki udziału</w:t>
      </w:r>
      <w:r w:rsidR="002E0AA3" w:rsidRPr="004B0E9B">
        <w:t xml:space="preserve"> w postępowaniu:</w:t>
      </w:r>
    </w:p>
    <w:p w14:paraId="220101EA" w14:textId="0C3CB9BB" w:rsidR="002E0AA3" w:rsidRPr="004B0E9B" w:rsidRDefault="002E0AA3" w:rsidP="00A34DDB">
      <w:pPr>
        <w:pStyle w:val="Akapitzlist"/>
        <w:numPr>
          <w:ilvl w:val="1"/>
          <w:numId w:val="2"/>
        </w:numPr>
        <w:spacing w:before="120" w:line="312" w:lineRule="auto"/>
        <w:contextualSpacing w:val="0"/>
        <w:jc w:val="both"/>
      </w:pPr>
      <w:r w:rsidRPr="004B0E9B">
        <w:t xml:space="preserve">zdolności do występowania w obrocie gospodarczym; </w:t>
      </w:r>
      <w:r w:rsidR="008616AB" w:rsidRPr="004B0E9B">
        <w:t>Wykonawca</w:t>
      </w:r>
      <w:r w:rsidRPr="004B0E9B">
        <w:t xml:space="preserve"> powinien być wpisany do rejestru działalności gospodarczej prowadzonego w kraju, w którym </w:t>
      </w:r>
      <w:r w:rsidR="008616AB" w:rsidRPr="004B0E9B">
        <w:t>Wykonawca</w:t>
      </w:r>
      <w:r w:rsidRPr="004B0E9B">
        <w:t xml:space="preserve"> ma siedzibę</w:t>
      </w:r>
      <w:r w:rsidR="001622EB" w:rsidRPr="004B0E9B">
        <w:t>,</w:t>
      </w:r>
    </w:p>
    <w:p w14:paraId="5E5D1A6B" w14:textId="27F68FB7" w:rsidR="00804500" w:rsidRPr="004B0E9B" w:rsidRDefault="00182B15" w:rsidP="00A34DDB">
      <w:pPr>
        <w:pStyle w:val="Akapitzlist"/>
        <w:numPr>
          <w:ilvl w:val="1"/>
          <w:numId w:val="2"/>
        </w:numPr>
        <w:spacing w:before="120" w:line="312" w:lineRule="auto"/>
        <w:contextualSpacing w:val="0"/>
        <w:jc w:val="both"/>
      </w:pPr>
      <w:r w:rsidRPr="004B0E9B">
        <w:t xml:space="preserve">zdolności technicznej lub zawodowej; </w:t>
      </w:r>
      <w:r w:rsidR="008616AB" w:rsidRPr="004B0E9B">
        <w:t>Wykonawca</w:t>
      </w:r>
      <w:r w:rsidRPr="004B0E9B">
        <w:t xml:space="preserve"> wykaże, że:</w:t>
      </w:r>
    </w:p>
    <w:p w14:paraId="6B5A95B2" w14:textId="768B1EBC" w:rsidR="00C74496" w:rsidRPr="004B0E9B" w:rsidRDefault="00C74496" w:rsidP="0075786A">
      <w:pPr>
        <w:pStyle w:val="Akapitzlist"/>
        <w:numPr>
          <w:ilvl w:val="2"/>
          <w:numId w:val="16"/>
        </w:numPr>
        <w:spacing w:before="120" w:line="312" w:lineRule="auto"/>
        <w:contextualSpacing w:val="0"/>
        <w:jc w:val="both"/>
      </w:pPr>
      <w:r w:rsidRPr="004B0E9B">
        <w:t xml:space="preserve">w okresie ostatnich </w:t>
      </w:r>
      <w:r w:rsidR="00D8204F" w:rsidRPr="004B0E9B">
        <w:t>5</w:t>
      </w:r>
      <w:r w:rsidRPr="004B0E9B">
        <w:t xml:space="preserve"> lat przed terminem składania ofert (a jeśli okres prowadzenia działalności jest krótszy to w tym okresie) wykonał co najmniej dwie </w:t>
      </w:r>
      <w:r w:rsidR="00466C7B" w:rsidRPr="004B0E9B">
        <w:t xml:space="preserve">roboty </w:t>
      </w:r>
      <w:r w:rsidR="00466C7B" w:rsidRPr="00B378CE">
        <w:t xml:space="preserve">budowlane dla górnictwa </w:t>
      </w:r>
      <w:r w:rsidRPr="00B378CE">
        <w:t xml:space="preserve">polegające na </w:t>
      </w:r>
      <w:r w:rsidR="00466C7B" w:rsidRPr="00B378CE">
        <w:t xml:space="preserve">wykonaniu otworów </w:t>
      </w:r>
      <w:r w:rsidR="009314EB" w:rsidRPr="00B378CE">
        <w:t>technologicznych o</w:t>
      </w:r>
      <w:r w:rsidRPr="00B378CE">
        <w:t xml:space="preserve"> </w:t>
      </w:r>
      <w:r w:rsidR="00AD0B59" w:rsidRPr="00B378CE">
        <w:t xml:space="preserve">średnicy wewnętrznej minimum 250 mm i </w:t>
      </w:r>
      <w:r w:rsidRPr="00B378CE">
        <w:t>łącznej wa</w:t>
      </w:r>
      <w:r w:rsidRPr="004B0E9B">
        <w:t xml:space="preserve">rtości brutto tych dwóch </w:t>
      </w:r>
      <w:r w:rsidR="00B378CE">
        <w:t xml:space="preserve">robót </w:t>
      </w:r>
      <w:r w:rsidRPr="004B0E9B">
        <w:t xml:space="preserve">nie </w:t>
      </w:r>
      <w:r w:rsidR="002134ED" w:rsidRPr="004B0E9B">
        <w:t>niższej</w:t>
      </w:r>
      <w:r w:rsidRPr="004B0E9B">
        <w:t xml:space="preserve"> niż </w:t>
      </w:r>
      <w:r w:rsidR="002249E8" w:rsidRPr="004B0E9B">
        <w:t>30</w:t>
      </w:r>
      <w:r w:rsidR="00CA549E" w:rsidRPr="004B0E9B">
        <w:t>0</w:t>
      </w:r>
      <w:r w:rsidRPr="004B0E9B">
        <w:t xml:space="preserve"> 000,00 PLN </w:t>
      </w:r>
    </w:p>
    <w:p w14:paraId="002F9920" w14:textId="77777777" w:rsidR="004B0E9B" w:rsidRDefault="004B0E9B" w:rsidP="002134ED">
      <w:pPr>
        <w:pStyle w:val="Akapitzlist"/>
        <w:spacing w:before="120" w:line="312" w:lineRule="auto"/>
        <w:ind w:left="1080"/>
        <w:jc w:val="both"/>
        <w:rPr>
          <w:i/>
          <w:iCs/>
        </w:rPr>
      </w:pPr>
    </w:p>
    <w:p w14:paraId="5FCC1D3B" w14:textId="440147E3" w:rsidR="002134ED" w:rsidRPr="002134ED" w:rsidRDefault="002134ED" w:rsidP="002134ED">
      <w:pPr>
        <w:pStyle w:val="Akapitzlist"/>
        <w:spacing w:before="120" w:line="312" w:lineRule="auto"/>
        <w:ind w:left="1080"/>
        <w:jc w:val="both"/>
        <w:rPr>
          <w:i/>
          <w:iCs/>
        </w:rPr>
      </w:pPr>
      <w:r w:rsidRPr="002134ED">
        <w:rPr>
          <w:i/>
          <w:iCs/>
        </w:rPr>
        <w:t xml:space="preserve">W przypadku Wykonawców, przedstawiających wartości wykonanych </w:t>
      </w:r>
      <w:r w:rsidR="00BF0042">
        <w:rPr>
          <w:i/>
          <w:iCs/>
        </w:rPr>
        <w:t>robót</w:t>
      </w:r>
      <w:r w:rsidRPr="002134ED">
        <w:rPr>
          <w:i/>
          <w:iCs/>
        </w:rPr>
        <w:t xml:space="preserve"> w walutach obcych, Zamawiający dokona przeliczenia wykazanej kwoty według średniego kursu NBP ogłoszonego ostatniego dnia roku, w którym usługi wykonano, a w przypadku usług wykonanych w roku bieżącym według średniego kursu NBP ogłoszonego dnia poprzedzającego </w:t>
      </w:r>
      <w:r w:rsidR="009314EB" w:rsidRPr="002134ED">
        <w:rPr>
          <w:i/>
          <w:iCs/>
        </w:rPr>
        <w:t>dzień,</w:t>
      </w:r>
      <w:r w:rsidR="009314EB">
        <w:rPr>
          <w:i/>
          <w:iCs/>
        </w:rPr>
        <w:t xml:space="preserve"> </w:t>
      </w:r>
      <w:r w:rsidRPr="002134ED">
        <w:rPr>
          <w:i/>
          <w:iCs/>
        </w:rPr>
        <w:t>w którym upływa termin składania ofert.</w:t>
      </w:r>
    </w:p>
    <w:p w14:paraId="5BCB9995" w14:textId="2507D207" w:rsidR="002134ED" w:rsidRPr="002134ED" w:rsidRDefault="002134ED" w:rsidP="002134ED">
      <w:pPr>
        <w:pStyle w:val="Akapitzlist"/>
        <w:spacing w:before="120" w:line="312" w:lineRule="auto"/>
        <w:ind w:left="1080"/>
        <w:contextualSpacing w:val="0"/>
        <w:jc w:val="both"/>
        <w:rPr>
          <w:i/>
          <w:iCs/>
          <w:highlight w:val="yellow"/>
        </w:rPr>
      </w:pPr>
      <w:r w:rsidRPr="002134ED">
        <w:rPr>
          <w:i/>
          <w:iCs/>
        </w:rPr>
        <w:t xml:space="preserve">W związku z powyższym wartości wykonanych </w:t>
      </w:r>
      <w:r w:rsidR="00BF0042">
        <w:rPr>
          <w:i/>
          <w:iCs/>
        </w:rPr>
        <w:t>robót</w:t>
      </w:r>
      <w:r w:rsidRPr="002134ED">
        <w:rPr>
          <w:i/>
          <w:iCs/>
        </w:rPr>
        <w:t xml:space="preserve"> określone w walutach obcych należy wyszczególnić oddzielnie dla każdego roku kalendarzowego.</w:t>
      </w:r>
    </w:p>
    <w:p w14:paraId="7563B9CE" w14:textId="21199CD3" w:rsidR="00AB72A4" w:rsidRDefault="00804500" w:rsidP="00AB72A4">
      <w:pPr>
        <w:pStyle w:val="Akapitzlist"/>
        <w:numPr>
          <w:ilvl w:val="2"/>
          <w:numId w:val="16"/>
        </w:numPr>
        <w:spacing w:before="120" w:line="312" w:lineRule="auto"/>
        <w:jc w:val="both"/>
      </w:pPr>
      <w:r w:rsidRPr="002D4FF5">
        <w:t>skie</w:t>
      </w:r>
      <w:r w:rsidR="00182B15" w:rsidRPr="002D4FF5">
        <w:t xml:space="preserve">ruje do wykonania zamówienia osoby </w:t>
      </w:r>
      <w:r w:rsidR="00AB72A4" w:rsidRPr="002D4FF5">
        <w:t>posiadające</w:t>
      </w:r>
      <w:r w:rsidR="00AB72A4">
        <w:t xml:space="preserve"> wymagania kwalifikacyjne niezbędne do pełnienia obowiązków osoby wykonującej czynności w dozorze ruchu w podziemnym zakładzie górniczym wydobywających węgiel kamienny, zgodnie z Rozporządzeniem Ministra Przemysłu z dnia 25 czerwca 2024 r. w sprawie kwalifikacji w zakresie górnictwa i ratownictwa górniczego (Dz.U.2024 poz. 992</w:t>
      </w:r>
      <w:r w:rsidR="009314EB">
        <w:t>) w</w:t>
      </w:r>
      <w:r w:rsidR="00AB72A4">
        <w:t xml:space="preserve"> liczbie co najmniej: </w:t>
      </w:r>
    </w:p>
    <w:p w14:paraId="1240CCDB" w14:textId="4A64317B" w:rsidR="00AB72A4" w:rsidRDefault="00AB72A4" w:rsidP="00AB72A4">
      <w:pPr>
        <w:pStyle w:val="Akapitzlist"/>
        <w:spacing w:before="120" w:line="312" w:lineRule="auto"/>
        <w:ind w:left="1080"/>
        <w:jc w:val="both"/>
      </w:pPr>
      <w:r>
        <w:t>-</w:t>
      </w:r>
      <w:r w:rsidR="002C7DE7">
        <w:t xml:space="preserve"> </w:t>
      </w:r>
      <w:r w:rsidR="002C7DE7" w:rsidRPr="002C7DE7">
        <w:t>co najmniej 1 osobą dozoru wyższego specjalności górniczej,</w:t>
      </w:r>
    </w:p>
    <w:p w14:paraId="5C48628F" w14:textId="1D4C2F00" w:rsidR="00AB72A4" w:rsidRDefault="00AB72A4" w:rsidP="00AB72A4">
      <w:pPr>
        <w:pStyle w:val="Akapitzlist"/>
        <w:spacing w:before="120" w:line="312" w:lineRule="auto"/>
        <w:ind w:left="1080"/>
        <w:jc w:val="both"/>
      </w:pPr>
      <w:r>
        <w:t xml:space="preserve">- </w:t>
      </w:r>
      <w:r w:rsidR="002C7DE7">
        <w:t>co najmniej 2 osobami dozoru specjalności górniczej,</w:t>
      </w:r>
    </w:p>
    <w:p w14:paraId="138F75D6" w14:textId="50E1C0CB" w:rsidR="002C7DE7" w:rsidRDefault="002C7DE7" w:rsidP="00AB72A4">
      <w:pPr>
        <w:pStyle w:val="Akapitzlist"/>
        <w:spacing w:before="120" w:line="312" w:lineRule="auto"/>
        <w:ind w:left="1080"/>
        <w:jc w:val="both"/>
      </w:pPr>
      <w:r>
        <w:t>- co najmniej 1 osobą dozoru wyższego o specjalności BHP</w:t>
      </w:r>
    </w:p>
    <w:p w14:paraId="4DAF042D" w14:textId="48407806" w:rsidR="00AB72A4" w:rsidRDefault="00AB72A4" w:rsidP="00080B25">
      <w:pPr>
        <w:pStyle w:val="Akapitzlist"/>
        <w:spacing w:before="120" w:line="312" w:lineRule="auto"/>
        <w:ind w:left="1080"/>
        <w:jc w:val="both"/>
      </w:pPr>
      <w:r>
        <w:lastRenderedPageBreak/>
        <w:t>oraz osoby posiadające kwalifikacje i uprawnienia do obsługi wszelkich maszyn, urządzeń i narzędzi niezbędnych do wykonania zamówienia, w liczbie co najmniej</w:t>
      </w:r>
      <w:r w:rsidR="00080B25">
        <w:t>:</w:t>
      </w:r>
      <w:r>
        <w:t xml:space="preserve"> </w:t>
      </w:r>
    </w:p>
    <w:p w14:paraId="7A1A95CF" w14:textId="187FEFF6" w:rsidR="009E669F" w:rsidRPr="00566B66" w:rsidRDefault="009E669F" w:rsidP="008C2911">
      <w:pPr>
        <w:pStyle w:val="Akapitzlist"/>
        <w:spacing w:before="120" w:line="312" w:lineRule="auto"/>
        <w:ind w:left="1080"/>
        <w:contextualSpacing w:val="0"/>
        <w:jc w:val="both"/>
      </w:pPr>
      <w:r w:rsidRPr="00566B66">
        <w:t xml:space="preserve">- </w:t>
      </w:r>
      <w:r w:rsidR="008C2911" w:rsidRPr="008C2911">
        <w:t>4 osoby o kwalifikacji górnik w tym minimum 1 z uprawnieniami wiertacza</w:t>
      </w:r>
    </w:p>
    <w:p w14:paraId="6E98C19E" w14:textId="0573DE18" w:rsidR="00804500" w:rsidRPr="00566B66" w:rsidRDefault="00463EF4" w:rsidP="0075786A">
      <w:pPr>
        <w:pStyle w:val="Akapitzlist"/>
        <w:numPr>
          <w:ilvl w:val="2"/>
          <w:numId w:val="16"/>
        </w:numPr>
        <w:spacing w:before="120" w:line="312" w:lineRule="auto"/>
        <w:contextualSpacing w:val="0"/>
        <w:jc w:val="both"/>
      </w:pPr>
      <w:r w:rsidRPr="00566B66">
        <w:t>d</w:t>
      </w:r>
      <w:r w:rsidR="00804500" w:rsidRPr="00566B66">
        <w:t>ysponuje następującymi urządzeniami lub wyposażeniem zakładu w celu wykonania zamówienia:</w:t>
      </w:r>
    </w:p>
    <w:p w14:paraId="361FB1A4" w14:textId="61F860F2" w:rsidR="00775715" w:rsidRPr="00566B66" w:rsidRDefault="001D25CB" w:rsidP="00EE0C77">
      <w:pPr>
        <w:pStyle w:val="Akapitzlist"/>
        <w:spacing w:before="120" w:after="120" w:line="312" w:lineRule="auto"/>
        <w:ind w:left="1077"/>
        <w:jc w:val="both"/>
      </w:pPr>
      <w:r w:rsidRPr="00566B66">
        <w:t xml:space="preserve">- </w:t>
      </w:r>
      <w:bookmarkStart w:id="19" w:name="_Hlk225242859"/>
      <w:r w:rsidR="001B58CA" w:rsidRPr="00566B66">
        <w:t>wiertnica do wierceń długich</w:t>
      </w:r>
    </w:p>
    <w:p w14:paraId="09DCDEF1" w14:textId="2444EE26" w:rsidR="00C37A0A" w:rsidRDefault="00C37A0A" w:rsidP="00EE0C77">
      <w:pPr>
        <w:pStyle w:val="Akapitzlist"/>
        <w:spacing w:before="120" w:after="120" w:line="312" w:lineRule="auto"/>
        <w:ind w:left="1077"/>
        <w:jc w:val="both"/>
      </w:pPr>
      <w:r w:rsidRPr="00566B66">
        <w:t>- system/urządzenie do pomiaru trajektorii</w:t>
      </w:r>
    </w:p>
    <w:bookmarkEnd w:id="19"/>
    <w:p w14:paraId="5168D353" w14:textId="77777777" w:rsidR="00EE0C77" w:rsidRPr="00775715" w:rsidRDefault="00EE0C77" w:rsidP="001D25CB">
      <w:pPr>
        <w:pStyle w:val="Akapitzlist"/>
        <w:spacing w:before="120" w:after="120" w:line="312" w:lineRule="auto"/>
        <w:ind w:left="850"/>
        <w:jc w:val="both"/>
        <w:rPr>
          <w:sz w:val="6"/>
          <w:szCs w:val="6"/>
        </w:rPr>
      </w:pPr>
    </w:p>
    <w:p w14:paraId="4275AA00" w14:textId="77777777" w:rsidR="00E11C3B" w:rsidRPr="00A02219" w:rsidRDefault="00E11C3B" w:rsidP="00C26E38">
      <w:pPr>
        <w:pStyle w:val="Akapitzlist"/>
        <w:numPr>
          <w:ilvl w:val="2"/>
          <w:numId w:val="62"/>
        </w:numPr>
        <w:spacing w:line="312" w:lineRule="auto"/>
        <w:jc w:val="both"/>
        <w:rPr>
          <w:rStyle w:val="Pogrubienie"/>
          <w:b w:val="0"/>
          <w:bCs w:val="0"/>
        </w:rPr>
      </w:pPr>
      <w:bookmarkStart w:id="20" w:name="_Toc106095842"/>
      <w:bookmarkStart w:id="21" w:name="_Toc106096386"/>
      <w:r w:rsidRPr="00E11C3B">
        <w:t>Posiada certyfikat, który zobowiązuje Wykonawcę do realizacji zamówienia zgodnie z </w:t>
      </w:r>
      <w:r w:rsidRPr="00E11C3B">
        <w:rPr>
          <w:rStyle w:val="Pogrubienie"/>
          <w:b w:val="0"/>
          <w:bCs w:val="0"/>
        </w:rPr>
        <w:t xml:space="preserve">systemem zarządzania jakością opartym o normę ISO 9001 oraz nowym międzynarodowym Standardem Zarządzania Bezpieczeństwem i Higieną Pracy </w:t>
      </w:r>
      <w:r w:rsidRPr="00A02219">
        <w:rPr>
          <w:rStyle w:val="Pogrubienie"/>
          <w:b w:val="0"/>
          <w:bCs w:val="0"/>
        </w:rPr>
        <w:t xml:space="preserve">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37078F67" w14:textId="77777777" w:rsidR="00E11C3B" w:rsidRPr="00A02219" w:rsidRDefault="00E11C3B" w:rsidP="00E11C3B">
      <w:pPr>
        <w:pStyle w:val="Akapitzlist"/>
        <w:spacing w:line="276" w:lineRule="auto"/>
        <w:ind w:left="1080"/>
        <w:contextualSpacing w:val="0"/>
        <w:jc w:val="both"/>
        <w:rPr>
          <w:rStyle w:val="Pogrubienie"/>
          <w:b w:val="0"/>
          <w:bCs w:val="0"/>
        </w:rPr>
      </w:pPr>
      <w:r w:rsidRPr="00A02219">
        <w:rPr>
          <w:rStyle w:val="Pogrubienie"/>
          <w:b w:val="0"/>
          <w:bCs w:val="0"/>
        </w:rPr>
        <w:t xml:space="preserve">W przypadku upływu terminu ważności certyfikatu w trakcie realizacji zamówienia Wykonawca jest zobowiązany przedstawić nowy certyfikat w terminie gwarantującym zachowanie ciągłości. </w:t>
      </w:r>
    </w:p>
    <w:p w14:paraId="38152E3F" w14:textId="77777777" w:rsidR="00E11C3B" w:rsidRPr="00A02219" w:rsidRDefault="00E11C3B" w:rsidP="00E11C3B">
      <w:pPr>
        <w:pStyle w:val="Akapitzlist"/>
        <w:spacing w:line="312" w:lineRule="auto"/>
        <w:ind w:left="1080"/>
        <w:contextualSpacing w:val="0"/>
        <w:jc w:val="both"/>
      </w:pPr>
      <w:r w:rsidRPr="00A02219">
        <w:rPr>
          <w:b/>
          <w:bCs/>
        </w:rPr>
        <w:t>W przypadku Wykonawców występujących wspólnie wymóg dotyczy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604491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160449167"/>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05B90">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24A265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2E49DC"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w:t>
      </w:r>
      <w:r w:rsidRPr="002E49DC">
        <w:t xml:space="preserve">podstaw do wykluczenia </w:t>
      </w:r>
      <w:r w:rsidR="000C22F4" w:rsidRPr="002E49DC">
        <w:t>podmiotu udostępniającego</w:t>
      </w:r>
      <w:r w:rsidRPr="002E49DC">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160449168"/>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lastRenderedPageBreak/>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065B891F" w:rsidR="00B40469" w:rsidRPr="00B6788B" w:rsidRDefault="00B40469" w:rsidP="00E4675A">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w:t>
      </w:r>
      <w:r w:rsidRPr="00775715">
        <w:rPr>
          <w:bCs/>
          <w:iCs/>
        </w:rPr>
        <w:t xml:space="preserve">okresie ostatnich </w:t>
      </w:r>
      <w:r w:rsidR="002B30CC">
        <w:rPr>
          <w:bCs/>
          <w:iCs/>
        </w:rPr>
        <w:t>5</w:t>
      </w:r>
      <w:r w:rsidR="00966996" w:rsidRPr="00775715">
        <w:rPr>
          <w:bCs/>
          <w:iCs/>
        </w:rPr>
        <w:t xml:space="preserve"> lat</w:t>
      </w:r>
      <w:r w:rsidRPr="00775715">
        <w:rPr>
          <w:bCs/>
          <w:iCs/>
        </w:rPr>
        <w:t xml:space="preserve">, a jeżeli okres prowadzenia działalności jest krótszy – w tym okresie, wraz z podaniem ich wartości, przedmiotu, dat wykonania i podmiotów, na rzecz których usługi zostały wykonane, oraz </w:t>
      </w:r>
      <w:r w:rsidR="006B7860" w:rsidRPr="00775715">
        <w:rPr>
          <w:bCs/>
          <w:iCs/>
        </w:rPr>
        <w:t>załączenia</w:t>
      </w:r>
      <w:r w:rsidRPr="00775715">
        <w:rPr>
          <w:bCs/>
          <w:iCs/>
        </w:rPr>
        <w:t xml:space="preserve"> dowodów określających czy te usługi zostały wykonane lub są wykonywane należycie. </w:t>
      </w:r>
      <w:r w:rsidRPr="00057162">
        <w:rPr>
          <w:bCs/>
          <w:iCs/>
        </w:rPr>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72F5D6A8" w:rsidR="008D3F97" w:rsidRPr="00EB3E9F" w:rsidRDefault="00463EF4" w:rsidP="0075786A">
      <w:pPr>
        <w:pStyle w:val="Akapitzlist"/>
        <w:numPr>
          <w:ilvl w:val="1"/>
          <w:numId w:val="17"/>
        </w:numPr>
        <w:spacing w:before="120" w:line="312" w:lineRule="auto"/>
        <w:contextualSpacing w:val="0"/>
        <w:jc w:val="both"/>
        <w:rPr>
          <w:bCs/>
          <w:iCs/>
        </w:rPr>
      </w:pPr>
      <w:r w:rsidRPr="00EB3E9F">
        <w:rPr>
          <w:bCs/>
          <w:iCs/>
        </w:rPr>
        <w:t>wykaz</w:t>
      </w:r>
      <w:r w:rsidRPr="00775715">
        <w:rPr>
          <w:bCs/>
          <w:iCs/>
        </w:rPr>
        <w:t xml:space="preserve">u </w:t>
      </w:r>
      <w:r w:rsidR="004A04E7" w:rsidRPr="00775715">
        <w:rPr>
          <w:bCs/>
          <w:iCs/>
        </w:rPr>
        <w:t xml:space="preserve">urządzeń lub wyposażenia zakładu </w:t>
      </w:r>
      <w:r w:rsidR="00522F2D" w:rsidRPr="00775715">
        <w:rPr>
          <w:bCs/>
          <w:iCs/>
        </w:rPr>
        <w:t>niezbędnych do wykonania zamówienia</w:t>
      </w:r>
      <w:r w:rsidR="00446FF7" w:rsidRPr="00775715">
        <w:rPr>
          <w:bCs/>
          <w:iCs/>
        </w:rPr>
        <w:t>.</w:t>
      </w:r>
      <w:r w:rsidR="008D3F97" w:rsidRPr="00775715">
        <w:rPr>
          <w:bCs/>
          <w:iCs/>
        </w:rPr>
        <w:t xml:space="preserve"> Wzór wykazu stanowi </w:t>
      </w:r>
      <w:r w:rsidR="008D3F97" w:rsidRPr="00775715">
        <w:rPr>
          <w:b/>
          <w:iCs/>
        </w:rPr>
        <w:t xml:space="preserve">Załącznik nr 4.5 do </w:t>
      </w:r>
      <w:r w:rsidR="008D3F97" w:rsidRPr="00EB3E9F">
        <w:rPr>
          <w:b/>
          <w:iCs/>
        </w:rPr>
        <w:t>SWZ.</w:t>
      </w:r>
      <w:r w:rsidR="00EB6341" w:rsidRPr="00EB3E9F">
        <w:rPr>
          <w:b/>
          <w:iCs/>
        </w:rPr>
        <w:t xml:space="preserve"> </w:t>
      </w:r>
      <w:r w:rsidR="00142286">
        <w:rPr>
          <w:bCs/>
          <w:iCs/>
        </w:rPr>
        <w:t xml:space="preserve">- </w:t>
      </w:r>
      <w:r w:rsidR="00142286">
        <w:rPr>
          <w:bCs/>
          <w:i/>
        </w:rPr>
        <w:t>oświadczenie</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1604491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1C1B073" w14:textId="2245E65D" w:rsidR="00E11C3B" w:rsidRPr="00E11C3B" w:rsidRDefault="00E11C3B" w:rsidP="00C26E38">
      <w:pPr>
        <w:pStyle w:val="Akapitzlist"/>
        <w:numPr>
          <w:ilvl w:val="1"/>
          <w:numId w:val="65"/>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w:t>
      </w:r>
      <w:r w:rsidRPr="00E11C3B">
        <w:rPr>
          <w:bCs/>
        </w:rPr>
        <w:lastRenderedPageBreak/>
        <w:t>zobowiązany przedstawić nowy certyfikat w terminie gwarantującym zachowanie ciągłości.</w:t>
      </w:r>
    </w:p>
    <w:p w14:paraId="3E9B02C5" w14:textId="77777777" w:rsidR="00E11C3B" w:rsidRPr="00E11C3B" w:rsidRDefault="00E11C3B" w:rsidP="00E11C3B">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2D8283D9" w14:textId="3ECE3FF0" w:rsidR="00E11C3B" w:rsidRPr="00E11C3B" w:rsidRDefault="00E11C3B" w:rsidP="00C26E38">
      <w:pPr>
        <w:pStyle w:val="Akapitzlist"/>
        <w:numPr>
          <w:ilvl w:val="1"/>
          <w:numId w:val="65"/>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C26E38">
      <w:pPr>
        <w:pStyle w:val="Akapitzlist"/>
        <w:numPr>
          <w:ilvl w:val="1"/>
          <w:numId w:val="65"/>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C26E38">
      <w:pPr>
        <w:pStyle w:val="Akapitzlist"/>
        <w:numPr>
          <w:ilvl w:val="1"/>
          <w:numId w:val="65"/>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Pr="006B0EC2" w:rsidRDefault="001B12E6" w:rsidP="00C26E38">
      <w:pPr>
        <w:pStyle w:val="Akapitzlist"/>
        <w:numPr>
          <w:ilvl w:val="1"/>
          <w:numId w:val="65"/>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6B0EC2">
        <w:rPr>
          <w:b/>
        </w:rPr>
        <w:t xml:space="preserve">nr </w:t>
      </w:r>
      <w:r w:rsidR="00B574BB" w:rsidRPr="006B0EC2">
        <w:rPr>
          <w:b/>
        </w:rPr>
        <w:t>4.9 do</w:t>
      </w:r>
      <w:r w:rsidRPr="006B0EC2">
        <w:rPr>
          <w:b/>
        </w:rPr>
        <w:t xml:space="preserve"> SWZ</w:t>
      </w:r>
      <w:r w:rsidR="008877C7" w:rsidRPr="006B0EC2">
        <w:rPr>
          <w:b/>
        </w:rPr>
        <w:t>.</w:t>
      </w:r>
    </w:p>
    <w:p w14:paraId="1FF001EC" w14:textId="679227CC" w:rsidR="002B30CC" w:rsidRPr="006B0EC2" w:rsidRDefault="002B30CC" w:rsidP="00C26E38">
      <w:pPr>
        <w:pStyle w:val="Akapitzlist"/>
        <w:numPr>
          <w:ilvl w:val="1"/>
          <w:numId w:val="65"/>
        </w:numPr>
        <w:rPr>
          <w:bCs/>
        </w:rPr>
      </w:pPr>
      <w:r w:rsidRPr="006B0EC2">
        <w:rPr>
          <w:b/>
        </w:rPr>
        <w:t xml:space="preserve">Załącznik nr 6 – </w:t>
      </w:r>
      <w:r w:rsidRPr="006B0EC2">
        <w:rPr>
          <w:bCs/>
        </w:rPr>
        <w:t>Wzór harmonogramu realizacji zamówienia</w:t>
      </w:r>
      <w:r w:rsidR="006B0EC2" w:rsidRPr="006B0EC2">
        <w:rPr>
          <w:b/>
        </w:rPr>
        <w:t xml:space="preserve"> - </w:t>
      </w:r>
      <w:r w:rsidR="006B0EC2" w:rsidRPr="006B0EC2">
        <w:rPr>
          <w:bCs/>
          <w:i/>
          <w:iCs/>
        </w:rPr>
        <w:t>nie dotyczy</w:t>
      </w:r>
    </w:p>
    <w:p w14:paraId="3769CAB0" w14:textId="77777777" w:rsidR="002B30CC" w:rsidRPr="002B30CC" w:rsidRDefault="002B30CC" w:rsidP="002B30CC">
      <w:pPr>
        <w:pStyle w:val="Akapitzlist"/>
        <w:rPr>
          <w:b/>
        </w:rPr>
      </w:pPr>
    </w:p>
    <w:p w14:paraId="3A1A10B4" w14:textId="55CA095F" w:rsidR="001B12E6" w:rsidRPr="00FE6881" w:rsidRDefault="001B12E6" w:rsidP="00C26E38">
      <w:pPr>
        <w:pStyle w:val="Akapitzlist"/>
        <w:numPr>
          <w:ilvl w:val="0"/>
          <w:numId w:val="65"/>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C26E38">
      <w:pPr>
        <w:pStyle w:val="Akapitzlist"/>
        <w:numPr>
          <w:ilvl w:val="1"/>
          <w:numId w:val="65"/>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C26E38">
      <w:pPr>
        <w:pStyle w:val="Akapitzlist"/>
        <w:numPr>
          <w:ilvl w:val="1"/>
          <w:numId w:val="65"/>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26E38">
      <w:pPr>
        <w:pStyle w:val="Akapitzlist"/>
        <w:numPr>
          <w:ilvl w:val="1"/>
          <w:numId w:val="65"/>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26E38">
      <w:pPr>
        <w:pStyle w:val="Akapitzlist"/>
        <w:numPr>
          <w:ilvl w:val="1"/>
          <w:numId w:val="6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C26E38">
      <w:pPr>
        <w:pStyle w:val="Akapitzlist"/>
        <w:numPr>
          <w:ilvl w:val="0"/>
          <w:numId w:val="65"/>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C26E38">
      <w:pPr>
        <w:pStyle w:val="Akapitzlist"/>
        <w:numPr>
          <w:ilvl w:val="0"/>
          <w:numId w:val="65"/>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16044917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8B5753"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8B5753">
        <w:rPr>
          <w:bCs/>
        </w:rPr>
        <w:t>pod</w:t>
      </w:r>
      <w:r w:rsidR="008616AB" w:rsidRPr="008B5753">
        <w:rPr>
          <w:bCs/>
        </w:rPr>
        <w:t>wykonawców</w:t>
      </w:r>
      <w:r w:rsidR="000C22F4" w:rsidRPr="008B5753">
        <w:rPr>
          <w:bCs/>
        </w:rPr>
        <w:t>, o ile są już znani.</w:t>
      </w:r>
      <w:r w:rsidR="00BB64DC" w:rsidRPr="008B5753">
        <w:rPr>
          <w:bCs/>
        </w:rPr>
        <w:t xml:space="preserve"> Wzór wykazu stanowi </w:t>
      </w:r>
      <w:r w:rsidR="00BB64DC" w:rsidRPr="008B5753">
        <w:rPr>
          <w:b/>
        </w:rPr>
        <w:t xml:space="preserve">Załącznik nr </w:t>
      </w:r>
      <w:r w:rsidR="00054C51" w:rsidRPr="008B5753">
        <w:rPr>
          <w:b/>
        </w:rPr>
        <w:t>4</w:t>
      </w:r>
      <w:r w:rsidR="0078720F" w:rsidRPr="008B5753">
        <w:rPr>
          <w:b/>
        </w:rPr>
        <w:t>.</w:t>
      </w:r>
      <w:r w:rsidR="00287D2F" w:rsidRPr="008B5753">
        <w:rPr>
          <w:b/>
        </w:rPr>
        <w:t>8</w:t>
      </w:r>
      <w:r w:rsidR="00FB0388" w:rsidRPr="008B5753">
        <w:rPr>
          <w:b/>
        </w:rPr>
        <w:t xml:space="preserve"> do SWZ</w:t>
      </w:r>
      <w:r w:rsidR="008877C7" w:rsidRPr="008B5753">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1604491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342D80CA" w14:textId="2176EC39" w:rsidR="00183F5F" w:rsidRPr="002809AC" w:rsidRDefault="00C912B7" w:rsidP="00626960">
      <w:pPr>
        <w:spacing w:before="120" w:line="312" w:lineRule="auto"/>
        <w:jc w:val="both"/>
        <w:rPr>
          <w:bCs/>
          <w:sz w:val="24"/>
          <w:szCs w:val="24"/>
        </w:rPr>
      </w:pPr>
      <w:r>
        <w:rPr>
          <w:bCs/>
          <w:sz w:val="24"/>
          <w:szCs w:val="24"/>
        </w:rPr>
        <w:t xml:space="preserve">1. </w:t>
      </w:r>
      <w:r w:rsidR="006B0420" w:rsidRPr="002809AC">
        <w:rPr>
          <w:bCs/>
          <w:sz w:val="24"/>
          <w:szCs w:val="24"/>
        </w:rPr>
        <w:t>Zamawiający</w:t>
      </w:r>
      <w:r w:rsidR="000D2865" w:rsidRPr="002809AC">
        <w:rPr>
          <w:bCs/>
          <w:sz w:val="24"/>
          <w:szCs w:val="24"/>
        </w:rPr>
        <w:t xml:space="preserve"> </w:t>
      </w:r>
      <w:r w:rsidR="000643D7" w:rsidRPr="002809AC">
        <w:rPr>
          <w:bCs/>
          <w:sz w:val="24"/>
          <w:szCs w:val="24"/>
        </w:rPr>
        <w:t>żąda od Wykonawców wniesienia wadium w wysokości 15 000,00 PLN</w:t>
      </w:r>
    </w:p>
    <w:p w14:paraId="0D981567" w14:textId="77777777" w:rsidR="00C912B7" w:rsidRPr="002809AC" w:rsidRDefault="00C912B7" w:rsidP="00C26E38">
      <w:pPr>
        <w:pStyle w:val="Akapitzlist"/>
        <w:numPr>
          <w:ilvl w:val="0"/>
          <w:numId w:val="85"/>
        </w:numPr>
        <w:spacing w:before="120" w:line="312" w:lineRule="auto"/>
        <w:contextualSpacing w:val="0"/>
        <w:jc w:val="both"/>
        <w:rPr>
          <w:bCs/>
        </w:rPr>
      </w:pPr>
      <w:r w:rsidRPr="002809AC">
        <w:rPr>
          <w:bCs/>
        </w:rPr>
        <w:t>Wadium należy wnieść przed terminem składania ofert (w szczególności wadium w pieniądzu powinno znajdować się na rachunku zamawiającego przed upływem terminu składania ofert).</w:t>
      </w:r>
    </w:p>
    <w:p w14:paraId="1E79D0A2" w14:textId="77777777" w:rsidR="00C912B7" w:rsidRPr="002809AC" w:rsidRDefault="00C912B7" w:rsidP="00C26E38">
      <w:pPr>
        <w:pStyle w:val="Akapitzlist"/>
        <w:numPr>
          <w:ilvl w:val="0"/>
          <w:numId w:val="85"/>
        </w:numPr>
        <w:spacing w:before="120" w:line="312" w:lineRule="auto"/>
        <w:contextualSpacing w:val="0"/>
        <w:jc w:val="both"/>
        <w:rPr>
          <w:bCs/>
        </w:rPr>
      </w:pPr>
      <w:r w:rsidRPr="002809AC">
        <w:rPr>
          <w:bCs/>
        </w:rPr>
        <w:t>Wykonawca wnosi wadium w jednej lub kilku następujących formach:</w:t>
      </w:r>
    </w:p>
    <w:p w14:paraId="4245A3E1" w14:textId="77777777" w:rsidR="00C912B7" w:rsidRPr="002809AC" w:rsidRDefault="00C912B7" w:rsidP="00C26E38">
      <w:pPr>
        <w:pStyle w:val="Akapitzlist"/>
        <w:numPr>
          <w:ilvl w:val="1"/>
          <w:numId w:val="85"/>
        </w:numPr>
        <w:spacing w:before="120" w:line="312" w:lineRule="auto"/>
        <w:contextualSpacing w:val="0"/>
        <w:jc w:val="both"/>
        <w:rPr>
          <w:bCs/>
        </w:rPr>
      </w:pPr>
      <w:r w:rsidRPr="002809AC">
        <w:rPr>
          <w:bCs/>
        </w:rPr>
        <w:t>pieniądz,</w:t>
      </w:r>
    </w:p>
    <w:p w14:paraId="04ACBE17" w14:textId="77777777" w:rsidR="00C912B7" w:rsidRPr="002809AC" w:rsidRDefault="00C912B7" w:rsidP="00C26E38">
      <w:pPr>
        <w:pStyle w:val="Akapitzlist"/>
        <w:numPr>
          <w:ilvl w:val="1"/>
          <w:numId w:val="85"/>
        </w:numPr>
        <w:spacing w:before="120" w:line="312" w:lineRule="auto"/>
        <w:contextualSpacing w:val="0"/>
        <w:jc w:val="both"/>
        <w:rPr>
          <w:bCs/>
        </w:rPr>
      </w:pPr>
      <w:r w:rsidRPr="002809AC">
        <w:rPr>
          <w:bCs/>
        </w:rPr>
        <w:t>gwarancja bankowa,</w:t>
      </w:r>
    </w:p>
    <w:p w14:paraId="7205398A" w14:textId="77777777" w:rsidR="00C912B7" w:rsidRPr="002809AC" w:rsidRDefault="00C912B7" w:rsidP="00C26E38">
      <w:pPr>
        <w:pStyle w:val="Akapitzlist"/>
        <w:numPr>
          <w:ilvl w:val="1"/>
          <w:numId w:val="85"/>
        </w:numPr>
        <w:spacing w:before="120" w:line="312" w:lineRule="auto"/>
        <w:contextualSpacing w:val="0"/>
        <w:jc w:val="both"/>
        <w:rPr>
          <w:bCs/>
        </w:rPr>
      </w:pPr>
      <w:r w:rsidRPr="002809AC">
        <w:rPr>
          <w:bCs/>
        </w:rPr>
        <w:t>gwarancja ubezpieczeniowa,</w:t>
      </w:r>
    </w:p>
    <w:p w14:paraId="4D7D6462" w14:textId="77777777" w:rsidR="00C912B7" w:rsidRPr="002809AC" w:rsidRDefault="00C912B7" w:rsidP="00C26E38">
      <w:pPr>
        <w:pStyle w:val="Akapitzlist"/>
        <w:numPr>
          <w:ilvl w:val="1"/>
          <w:numId w:val="85"/>
        </w:numPr>
        <w:spacing w:before="120" w:line="312" w:lineRule="auto"/>
        <w:contextualSpacing w:val="0"/>
        <w:jc w:val="both"/>
        <w:rPr>
          <w:bCs/>
        </w:rPr>
      </w:pPr>
      <w:r w:rsidRPr="002809AC">
        <w:rPr>
          <w:bCs/>
        </w:rPr>
        <w:t xml:space="preserve">poręczenie udzielane przez podmioty, o których mowa w art. 6b ust. 5 pkt. 2 ustawy z dnia 9 listopada 2000 roku o utworzeniu Polskiej Agencji Rozwoju Przedsiębiorczości </w:t>
      </w:r>
      <w:bookmarkStart w:id="41" w:name="_Hlk148609302"/>
      <w:r w:rsidRPr="002809AC">
        <w:rPr>
          <w:bCs/>
        </w:rPr>
        <w:t>(Dz.U. 2020 nr 109 poz.1158 z późn. zm.)</w:t>
      </w:r>
    </w:p>
    <w:bookmarkEnd w:id="41"/>
    <w:p w14:paraId="31FBEC9C" w14:textId="1B5D3F5C" w:rsidR="00A87B1C" w:rsidRDefault="00C912B7" w:rsidP="00C26E38">
      <w:pPr>
        <w:pStyle w:val="Akapitzlist"/>
        <w:numPr>
          <w:ilvl w:val="0"/>
          <w:numId w:val="85"/>
        </w:numPr>
        <w:spacing w:before="120" w:line="312" w:lineRule="auto"/>
        <w:contextualSpacing w:val="0"/>
        <w:jc w:val="both"/>
        <w:rPr>
          <w:bCs/>
        </w:rPr>
      </w:pPr>
      <w:r w:rsidRPr="002809AC">
        <w:rPr>
          <w:bCs/>
        </w:rPr>
        <w:lastRenderedPageBreak/>
        <w:t xml:space="preserve">Wadium w pieniądzu należy wpłacić przelewem na rachunek bankowy – </w:t>
      </w:r>
      <w:bookmarkStart w:id="42" w:name="_Hlk146739260"/>
      <w:r w:rsidRPr="002809AC">
        <w:rPr>
          <w:b/>
        </w:rPr>
        <w:t>PKO BP nr rachunku 62 1020 1026 0000 1202 0608 9280</w:t>
      </w:r>
      <w:bookmarkEnd w:id="42"/>
      <w:r w:rsidRPr="002809AC">
        <w:rPr>
          <w:bCs/>
        </w:rPr>
        <w:t xml:space="preserve"> z wpisaniem na dowodzie wpłaty hasła: „Wadium na przetarg nr 462600130 pn. </w:t>
      </w:r>
      <w:bookmarkStart w:id="43" w:name="_Hlk227059680"/>
      <w:r w:rsidR="00C41F65" w:rsidRPr="002809AC">
        <w:rPr>
          <w:bCs/>
        </w:rPr>
        <w:t>Wykonanie międzypoziomowego otworu technologicznego KWK Ruda Ruch Bielszowice</w:t>
      </w:r>
      <w:bookmarkEnd w:id="43"/>
      <w:r w:rsidR="00A87B1C">
        <w:rPr>
          <w:bCs/>
        </w:rPr>
        <w:t>”</w:t>
      </w:r>
      <w:r w:rsidR="00C41F65" w:rsidRPr="002809AC">
        <w:rPr>
          <w:bCs/>
        </w:rPr>
        <w:t xml:space="preserve">. </w:t>
      </w:r>
    </w:p>
    <w:p w14:paraId="5E80EA2D" w14:textId="291F5490" w:rsidR="00C912B7" w:rsidRPr="002809AC" w:rsidRDefault="00C912B7" w:rsidP="00A87B1C">
      <w:pPr>
        <w:pStyle w:val="Akapitzlist"/>
        <w:spacing w:before="120" w:line="312" w:lineRule="auto"/>
        <w:ind w:left="360"/>
        <w:contextualSpacing w:val="0"/>
        <w:jc w:val="both"/>
        <w:rPr>
          <w:bCs/>
        </w:rPr>
      </w:pPr>
      <w:r w:rsidRPr="002809AC">
        <w:rPr>
          <w:bCs/>
        </w:rPr>
        <w:t xml:space="preserve">Koszty prowizji bankowych z tytułu wpłaty wadium ponosi Wykonawca. </w:t>
      </w:r>
    </w:p>
    <w:p w14:paraId="12A4B3BE" w14:textId="77777777" w:rsidR="00C912B7" w:rsidRPr="002809AC" w:rsidRDefault="00C912B7" w:rsidP="00C26E38">
      <w:pPr>
        <w:pStyle w:val="Akapitzlist"/>
        <w:numPr>
          <w:ilvl w:val="0"/>
          <w:numId w:val="85"/>
        </w:numPr>
        <w:spacing w:before="120" w:line="312" w:lineRule="auto"/>
        <w:contextualSpacing w:val="0"/>
        <w:jc w:val="both"/>
        <w:rPr>
          <w:bCs/>
        </w:rPr>
      </w:pPr>
      <w:r w:rsidRPr="002809AC">
        <w:rPr>
          <w:bCs/>
        </w:rPr>
        <w:t>Wadium w formie gwarancji lub poręczenia należy dołączyć do oferty w oryginale w postaci elektronicznej tj. dokument gwarancji lub poręczenia podpisany elektronicznym podpisem kwalifikowanym przez gwaranta lub poręczyciela.</w:t>
      </w:r>
    </w:p>
    <w:p w14:paraId="53902902" w14:textId="77777777" w:rsidR="00C912B7" w:rsidRPr="002809AC" w:rsidRDefault="00C912B7" w:rsidP="00C26E38">
      <w:pPr>
        <w:pStyle w:val="Akapitzlist"/>
        <w:numPr>
          <w:ilvl w:val="0"/>
          <w:numId w:val="85"/>
        </w:numPr>
        <w:spacing w:before="120" w:line="312" w:lineRule="auto"/>
        <w:contextualSpacing w:val="0"/>
        <w:jc w:val="both"/>
        <w:rPr>
          <w:strike/>
        </w:rPr>
      </w:pPr>
      <w:r w:rsidRPr="002809AC">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2809AC">
        <w:rPr>
          <w:bCs/>
          <w:iCs/>
        </w:rPr>
        <w:t>§ 30 ust. 15) Regulaminu.</w:t>
      </w:r>
    </w:p>
    <w:p w14:paraId="5C821947" w14:textId="579D7B9D" w:rsidR="00C912B7" w:rsidRPr="002809AC" w:rsidRDefault="00C912B7" w:rsidP="00C26E38">
      <w:pPr>
        <w:pStyle w:val="Akapitzlist"/>
        <w:numPr>
          <w:ilvl w:val="0"/>
          <w:numId w:val="85"/>
        </w:numPr>
        <w:spacing w:before="120" w:line="312" w:lineRule="auto"/>
        <w:contextualSpacing w:val="0"/>
        <w:jc w:val="both"/>
        <w:rPr>
          <w:bCs/>
        </w:rPr>
      </w:pPr>
      <w:r w:rsidRPr="002809AC">
        <w:rPr>
          <w:color w:val="000000"/>
        </w:rPr>
        <w:t>Beneficjentem gwarancji lub poręczenia jest: Polska Grupa Górnicza S.A. ul. Powstańców 30, 40-039 Katowice.</w:t>
      </w:r>
    </w:p>
    <w:p w14:paraId="061093AF" w14:textId="77777777" w:rsidR="00C912B7" w:rsidRPr="002809AC" w:rsidRDefault="00C912B7" w:rsidP="00C26E38">
      <w:pPr>
        <w:pStyle w:val="Akapitzlist"/>
        <w:numPr>
          <w:ilvl w:val="0"/>
          <w:numId w:val="85"/>
        </w:numPr>
        <w:spacing w:before="120" w:line="312" w:lineRule="auto"/>
        <w:contextualSpacing w:val="0"/>
        <w:jc w:val="both"/>
        <w:rPr>
          <w:strike/>
        </w:rPr>
      </w:pPr>
      <w:r w:rsidRPr="002809AC">
        <w:rPr>
          <w:bCs/>
        </w:rPr>
        <w:t xml:space="preserve">Zwrot wadium nastąpi zgodnie </w:t>
      </w:r>
      <w:r w:rsidRPr="002809AC">
        <w:rPr>
          <w:bCs/>
          <w:iCs/>
        </w:rPr>
        <w:t>§ 30 ust. 15) Regulaminu.</w:t>
      </w: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8"/>
      <w:bookmarkStart w:id="45" w:name="_Toc106096392"/>
      <w:bookmarkStart w:id="46" w:name="_Toc1604491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4"/>
      <w:bookmarkEnd w:id="45"/>
      <w:bookmarkEnd w:id="46"/>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C26E38">
      <w:pPr>
        <w:pStyle w:val="Akapitzlist"/>
        <w:numPr>
          <w:ilvl w:val="6"/>
          <w:numId w:val="65"/>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C26E38">
      <w:pPr>
        <w:pStyle w:val="Akapitzlist"/>
        <w:numPr>
          <w:ilvl w:val="6"/>
          <w:numId w:val="65"/>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C26E38">
      <w:pPr>
        <w:pStyle w:val="Akapitzlist"/>
        <w:numPr>
          <w:ilvl w:val="6"/>
          <w:numId w:val="65"/>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C26E38">
      <w:pPr>
        <w:pStyle w:val="Akapitzlist"/>
        <w:numPr>
          <w:ilvl w:val="6"/>
          <w:numId w:val="65"/>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C26E38">
      <w:pPr>
        <w:pStyle w:val="Akapitzlist"/>
        <w:numPr>
          <w:ilvl w:val="6"/>
          <w:numId w:val="65"/>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C26E38">
      <w:pPr>
        <w:pStyle w:val="Akapitzlist"/>
        <w:numPr>
          <w:ilvl w:val="6"/>
          <w:numId w:val="65"/>
        </w:numPr>
        <w:spacing w:before="120" w:line="312" w:lineRule="auto"/>
        <w:ind w:left="284" w:hanging="284"/>
        <w:jc w:val="both"/>
        <w:rPr>
          <w:bCs/>
        </w:rPr>
      </w:pPr>
      <w:r w:rsidRPr="00183F5F">
        <w:rPr>
          <w:bCs/>
        </w:rPr>
        <w:t>Oferta składa się z:</w:t>
      </w:r>
    </w:p>
    <w:p w14:paraId="4A22231B" w14:textId="2633A1CB" w:rsidR="00C85F61" w:rsidRPr="00DF163F" w:rsidRDefault="00C85F61" w:rsidP="00C26E38">
      <w:pPr>
        <w:pStyle w:val="Akapitzlist"/>
        <w:numPr>
          <w:ilvl w:val="1"/>
          <w:numId w:val="77"/>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26E38">
      <w:pPr>
        <w:pStyle w:val="Akapitzlist"/>
        <w:numPr>
          <w:ilvl w:val="1"/>
          <w:numId w:val="77"/>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C26E38">
      <w:pPr>
        <w:pStyle w:val="Akapitzlist"/>
        <w:numPr>
          <w:ilvl w:val="1"/>
          <w:numId w:val="77"/>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C26E38">
      <w:pPr>
        <w:pStyle w:val="Akapitzlist"/>
        <w:numPr>
          <w:ilvl w:val="1"/>
          <w:numId w:val="77"/>
        </w:numPr>
        <w:spacing w:before="120" w:line="312" w:lineRule="auto"/>
        <w:contextualSpacing w:val="0"/>
        <w:jc w:val="both"/>
        <w:rPr>
          <w:bCs/>
          <w:i/>
          <w:iCs/>
        </w:rPr>
      </w:pPr>
      <w:r w:rsidRPr="00F14DB5">
        <w:rPr>
          <w:bCs/>
        </w:rPr>
        <w:t xml:space="preserve">Pełnomocnictwa do podpisania oferty (w przypadku posługiwania się </w:t>
      </w:r>
      <w:bookmarkStart w:id="47" w:name="_Hlk148444017"/>
    </w:p>
    <w:bookmarkEnd w:id="47"/>
    <w:p w14:paraId="5E53EC5B" w14:textId="7D699905" w:rsidR="00C85F61" w:rsidRPr="00F14DB5" w:rsidRDefault="00C85F61" w:rsidP="00C26E38">
      <w:pPr>
        <w:pStyle w:val="Akapitzlist"/>
        <w:numPr>
          <w:ilvl w:val="0"/>
          <w:numId w:val="66"/>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C26E38">
      <w:pPr>
        <w:pStyle w:val="Akapitzlist"/>
        <w:numPr>
          <w:ilvl w:val="1"/>
          <w:numId w:val="76"/>
        </w:numPr>
        <w:spacing w:before="120" w:line="312" w:lineRule="auto"/>
        <w:contextualSpacing w:val="0"/>
        <w:jc w:val="both"/>
        <w:rPr>
          <w:bCs/>
        </w:rPr>
      </w:pPr>
      <w:r w:rsidRPr="00F14DB5">
        <w:rPr>
          <w:bCs/>
        </w:rPr>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C26E38">
      <w:pPr>
        <w:pStyle w:val="Akapitzlist"/>
        <w:numPr>
          <w:ilvl w:val="1"/>
          <w:numId w:val="76"/>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C26E38">
      <w:pPr>
        <w:pStyle w:val="Akapitzlist"/>
        <w:numPr>
          <w:ilvl w:val="0"/>
          <w:numId w:val="66"/>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C26E38">
      <w:pPr>
        <w:pStyle w:val="Akapitzlist"/>
        <w:numPr>
          <w:ilvl w:val="0"/>
          <w:numId w:val="66"/>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C26E38">
      <w:pPr>
        <w:pStyle w:val="Akapitzlist"/>
        <w:numPr>
          <w:ilvl w:val="0"/>
          <w:numId w:val="66"/>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w:t>
      </w:r>
      <w:r w:rsidRPr="00895B8E">
        <w:rPr>
          <w:bCs/>
        </w:rPr>
        <w:lastRenderedPageBreak/>
        <w:t>oprogramowanie JAVA (JRE) – zgodnie z zaleceniami ze strony dostawcy Java, minimalna rozdzielczość ekranu wymagana do poprawnego wyświetlania 1366x768.</w:t>
      </w:r>
    </w:p>
    <w:p w14:paraId="11B5CB72" w14:textId="0CD7963E" w:rsidR="00273EAA" w:rsidRPr="00895B8E" w:rsidRDefault="00273EAA" w:rsidP="00C26E38">
      <w:pPr>
        <w:pStyle w:val="Akapitzlist"/>
        <w:numPr>
          <w:ilvl w:val="0"/>
          <w:numId w:val="66"/>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9" w:name="_Hlk106866889"/>
      <w:r w:rsidR="0054036F">
        <w:rPr>
          <w:bCs/>
        </w:rPr>
        <w:br/>
      </w:r>
      <w:r w:rsidRPr="00895B8E">
        <w:rPr>
          <w:bCs/>
        </w:rPr>
        <w:t>w kontekście 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C26E38">
      <w:pPr>
        <w:pStyle w:val="Akapitzlist"/>
        <w:numPr>
          <w:ilvl w:val="0"/>
          <w:numId w:val="66"/>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C26E38">
      <w:pPr>
        <w:pStyle w:val="Akapitzlist"/>
        <w:numPr>
          <w:ilvl w:val="0"/>
          <w:numId w:val="66"/>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C26E38">
      <w:pPr>
        <w:pStyle w:val="Akapitzlist"/>
        <w:numPr>
          <w:ilvl w:val="0"/>
          <w:numId w:val="66"/>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C26E38">
      <w:pPr>
        <w:pStyle w:val="Akapitzlist"/>
        <w:numPr>
          <w:ilvl w:val="0"/>
          <w:numId w:val="66"/>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C26E38">
      <w:pPr>
        <w:pStyle w:val="Akapitzlist"/>
        <w:numPr>
          <w:ilvl w:val="0"/>
          <w:numId w:val="66"/>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1604491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6A0E6132" w14:textId="77777777" w:rsidR="00A805CF" w:rsidRPr="00F94DFE" w:rsidRDefault="00A805CF" w:rsidP="00A805CF">
      <w:pPr>
        <w:pStyle w:val="Akapitzlist"/>
        <w:numPr>
          <w:ilvl w:val="0"/>
          <w:numId w:val="10"/>
        </w:numPr>
        <w:spacing w:before="120" w:line="312" w:lineRule="auto"/>
        <w:contextualSpacing w:val="0"/>
        <w:jc w:val="both"/>
        <w:rPr>
          <w:bCs/>
          <w:strike/>
        </w:rPr>
      </w:pPr>
      <w:r w:rsidRPr="008C3210">
        <w:rPr>
          <w:bCs/>
        </w:rPr>
        <w:t>Otwarcie ofert nie jest jawne</w:t>
      </w:r>
      <w:r>
        <w:rPr>
          <w:bCs/>
        </w:rPr>
        <w:t>.</w:t>
      </w:r>
    </w:p>
    <w:p w14:paraId="7F74846B" w14:textId="288C22DD" w:rsidR="00A805CF" w:rsidRPr="00A805CF" w:rsidRDefault="00A805CF" w:rsidP="00A805CF">
      <w:pPr>
        <w:pStyle w:val="Akapitzlist"/>
        <w:numPr>
          <w:ilvl w:val="0"/>
          <w:numId w:val="10"/>
        </w:numPr>
        <w:spacing w:before="120" w:line="312" w:lineRule="auto"/>
        <w:contextualSpacing w:val="0"/>
        <w:jc w:val="both"/>
        <w:rPr>
          <w:b/>
        </w:rPr>
      </w:pPr>
      <w:r w:rsidRPr="00A805CF">
        <w:rPr>
          <w:b/>
          <w:bCs/>
        </w:rPr>
        <w:t>Składanie i otwarcie ofert nast</w:t>
      </w:r>
      <w:r>
        <w:rPr>
          <w:b/>
          <w:bCs/>
        </w:rPr>
        <w:t>ę</w:t>
      </w:r>
      <w:r w:rsidRPr="00A805CF">
        <w:rPr>
          <w:b/>
          <w:bCs/>
        </w:rPr>
        <w:t>puj</w:t>
      </w:r>
      <w:r>
        <w:rPr>
          <w:b/>
          <w:bCs/>
        </w:rPr>
        <w:t>ą</w:t>
      </w:r>
      <w:r w:rsidRPr="00A805CF">
        <w:rPr>
          <w:b/>
          <w:bCs/>
        </w:rPr>
        <w:t xml:space="preserve"> w terminach wskazanych w EFO.</w:t>
      </w:r>
    </w:p>
    <w:p w14:paraId="452A0251" w14:textId="0DCFFEF4" w:rsidR="00F13DFD" w:rsidRPr="00A805CF" w:rsidRDefault="00FB5DEC" w:rsidP="00933285">
      <w:pPr>
        <w:pStyle w:val="Akapitzlist"/>
        <w:numPr>
          <w:ilvl w:val="0"/>
          <w:numId w:val="10"/>
        </w:numPr>
        <w:spacing w:before="120" w:line="312" w:lineRule="auto"/>
        <w:contextualSpacing w:val="0"/>
        <w:jc w:val="both"/>
        <w:rPr>
          <w:bCs/>
        </w:rPr>
      </w:pPr>
      <w:r w:rsidRPr="00A805CF">
        <w:rPr>
          <w:bCs/>
        </w:rPr>
        <w:t>Do składania i otwarcia o</w:t>
      </w:r>
      <w:r w:rsidR="00A37A89" w:rsidRPr="00A805CF">
        <w:rPr>
          <w:bCs/>
        </w:rPr>
        <w:t xml:space="preserve">fert używany jest </w:t>
      </w:r>
      <w:r w:rsidR="00F13DFD" w:rsidRPr="00A805CF">
        <w:rPr>
          <w:bCs/>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53" w:name="_Hlk66272020"/>
      <w:r w:rsidRPr="00B76CD4">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1FD11A78" w:rsidR="004B64BD" w:rsidRPr="00B76CD4" w:rsidRDefault="004B64BD" w:rsidP="004B64BD">
      <w:pPr>
        <w:pStyle w:val="Ustp"/>
        <w:numPr>
          <w:ilvl w:val="0"/>
          <w:numId w:val="10"/>
        </w:numPr>
        <w:rPr>
          <w:strike/>
        </w:rPr>
      </w:pPr>
      <w:r w:rsidRPr="00B76CD4">
        <w:t>Informacja o złożonych ofertach zostanie opublikowana w Profilu Nabywcy niezwłocznie po przeprowadzeniu aukcji japońskiej</w:t>
      </w:r>
      <w:r w:rsidR="00DF3B8D" w:rsidRPr="00B76CD4">
        <w:t xml:space="preserve"> /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0DADD9EF"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Pr="005271F2">
        <w:rPr>
          <w:bCs/>
        </w:rPr>
        <w:t xml:space="preserve">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160449174"/>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79377B"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sidRPr="0079377B">
        <w:rPr>
          <w:bCs/>
        </w:rPr>
        <w:t>Zamawiający</w:t>
      </w:r>
      <w:r w:rsidR="00112973" w:rsidRPr="0079377B">
        <w:rPr>
          <w:bCs/>
        </w:rPr>
        <w:t xml:space="preserve"> przekaże wzór ww. podpisu do administratora systemu.</w:t>
      </w:r>
    </w:p>
    <w:p w14:paraId="685D8D74" w14:textId="28AD7351" w:rsidR="00154332" w:rsidRPr="00F8446B" w:rsidRDefault="00154332" w:rsidP="009B5293">
      <w:pPr>
        <w:pStyle w:val="Akapitzlist"/>
        <w:numPr>
          <w:ilvl w:val="0"/>
          <w:numId w:val="11"/>
        </w:numPr>
        <w:spacing w:before="120" w:line="312" w:lineRule="auto"/>
        <w:contextualSpacing w:val="0"/>
        <w:jc w:val="both"/>
        <w:rPr>
          <w:bCs/>
        </w:rPr>
      </w:pPr>
      <w:r w:rsidRPr="00F8446B">
        <w:rPr>
          <w:bCs/>
        </w:rPr>
        <w:lastRenderedPageBreak/>
        <w:t xml:space="preserve">Zamawiający informuje, </w:t>
      </w:r>
      <w:r w:rsidR="0079377B" w:rsidRPr="00F8446B">
        <w:rPr>
          <w:bCs/>
        </w:rPr>
        <w:t xml:space="preserve">iż informacje poufne, stanowiące tajemnicę PGG (litologia, warunki wodne, tektonika itp.) zostaną udostępnione potencjalnemu Wykonawcy na jego wniosek w odpowiednim dziale kopalni, który jest także odpowiedzialny za umożliwienie wizji lokalnej, po podpisaniu i </w:t>
      </w:r>
      <w:r w:rsidRPr="00F8446B">
        <w:rPr>
          <w:bCs/>
        </w:rPr>
        <w:t xml:space="preserve">złożeniu zobowiązania do zachowania informacji w nich zawartych w poufności. Wzór zobowiązania stanowi </w:t>
      </w:r>
      <w:r w:rsidRPr="00F8446B">
        <w:rPr>
          <w:b/>
        </w:rPr>
        <w:t>Załącznik nr 3 do SWZ</w:t>
      </w:r>
      <w:r w:rsidRPr="00F8446B">
        <w:rPr>
          <w:bCs/>
        </w:rPr>
        <w:t>.</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160449175"/>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1604491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160449177"/>
      <w:bookmarkStart w:id="67"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bookmarkEnd w:id="67"/>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lastRenderedPageBreak/>
        <w:t>Zamawiający przeprowadzi aukcję elektroniczną w formie aukcji japońskiej / angielskiej / holenderskiej,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F7BB326" w:rsidR="00E446FC" w:rsidRPr="001D0B4A" w:rsidRDefault="00E446FC" w:rsidP="00D908FB">
      <w:pPr>
        <w:pStyle w:val="Akapitzlist"/>
        <w:numPr>
          <w:ilvl w:val="1"/>
          <w:numId w:val="19"/>
        </w:numPr>
        <w:spacing w:before="120" w:line="312" w:lineRule="auto"/>
        <w:ind w:left="340"/>
        <w:jc w:val="both"/>
        <w:rPr>
          <w:bCs/>
        </w:rPr>
      </w:pPr>
      <w:r w:rsidRPr="001D0B4A">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77777777" w:rsidR="001D0B4A" w:rsidRDefault="00E446FC" w:rsidP="00C26E38">
      <w:pPr>
        <w:pStyle w:val="Akapitzlist"/>
        <w:numPr>
          <w:ilvl w:val="0"/>
          <w:numId w:val="68"/>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 aukcji”;</w:t>
      </w:r>
    </w:p>
    <w:p w14:paraId="4C36144F" w14:textId="50FC9B39" w:rsidR="00E446FC" w:rsidRPr="001D0B4A" w:rsidRDefault="00E446FC" w:rsidP="00C26E38">
      <w:pPr>
        <w:pStyle w:val="Akapitzlist"/>
        <w:numPr>
          <w:ilvl w:val="0"/>
          <w:numId w:val="68"/>
        </w:numPr>
        <w:spacing w:before="120" w:line="312" w:lineRule="auto"/>
        <w:ind w:left="700"/>
        <w:jc w:val="both"/>
        <w:rPr>
          <w:bCs/>
        </w:rPr>
      </w:pPr>
      <w:r w:rsidRPr="001D0B4A">
        <w:rPr>
          <w:bCs/>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A805CF">
        <w:rPr>
          <w:bCs/>
        </w:rPr>
        <w:t>ie</w:t>
      </w:r>
      <w:r w:rsidRPr="001D0B4A">
        <w:rPr>
          <w:bCs/>
        </w:rPr>
        <w:t>.</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52F60A56" w14:textId="77777777" w:rsidR="00EE3EBB" w:rsidRDefault="00E446FC" w:rsidP="00C26E38">
      <w:pPr>
        <w:pStyle w:val="Akapitzlist"/>
        <w:numPr>
          <w:ilvl w:val="0"/>
          <w:numId w:val="69"/>
        </w:numPr>
        <w:spacing w:before="120" w:line="312" w:lineRule="auto"/>
        <w:ind w:left="700"/>
        <w:jc w:val="both"/>
        <w:rPr>
          <w:bCs/>
        </w:rPr>
      </w:pPr>
      <w:r w:rsidRPr="001D0B4A">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C26E38">
      <w:pPr>
        <w:pStyle w:val="Akapitzlist"/>
        <w:numPr>
          <w:ilvl w:val="0"/>
          <w:numId w:val="69"/>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C26E38">
      <w:pPr>
        <w:pStyle w:val="Akapitzlist"/>
        <w:numPr>
          <w:ilvl w:val="0"/>
          <w:numId w:val="69"/>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lastRenderedPageBreak/>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C26E38">
      <w:pPr>
        <w:pStyle w:val="Akapitzlist"/>
        <w:numPr>
          <w:ilvl w:val="0"/>
          <w:numId w:val="70"/>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C26E38">
      <w:pPr>
        <w:pStyle w:val="Akapitzlist"/>
        <w:numPr>
          <w:ilvl w:val="0"/>
          <w:numId w:val="70"/>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Firefox od wersji 50, </w:t>
      </w:r>
    </w:p>
    <w:p w14:paraId="14072AA6" w14:textId="77777777" w:rsidR="002A17B4" w:rsidRDefault="00E446FC" w:rsidP="00C26E38">
      <w:pPr>
        <w:pStyle w:val="Akapitzlist"/>
        <w:numPr>
          <w:ilvl w:val="0"/>
          <w:numId w:val="70"/>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C26E38">
      <w:pPr>
        <w:pStyle w:val="Akapitzlist"/>
        <w:numPr>
          <w:ilvl w:val="0"/>
          <w:numId w:val="70"/>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C26E38">
      <w:pPr>
        <w:pStyle w:val="Akapitzlist"/>
        <w:numPr>
          <w:ilvl w:val="0"/>
          <w:numId w:val="70"/>
        </w:numPr>
        <w:spacing w:before="120" w:line="312" w:lineRule="auto"/>
        <w:ind w:left="700"/>
        <w:jc w:val="both"/>
        <w:rPr>
          <w:bCs/>
        </w:rPr>
      </w:pPr>
      <w:r w:rsidRPr="002A17B4">
        <w:rPr>
          <w:bCs/>
        </w:rPr>
        <w:t>minimalna rozdzielczość ekranu do poprawnego działania platformy: 1366x768.</w:t>
      </w:r>
    </w:p>
    <w:p w14:paraId="69CA21E5" w14:textId="22C0628D"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 momencie, gdy:</w:t>
      </w:r>
    </w:p>
    <w:p w14:paraId="35CC9128" w14:textId="77777777" w:rsidR="002A17B4" w:rsidRDefault="00E446FC" w:rsidP="00C26E38">
      <w:pPr>
        <w:pStyle w:val="Akapitzlist"/>
        <w:numPr>
          <w:ilvl w:val="0"/>
          <w:numId w:val="71"/>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C26E38">
      <w:pPr>
        <w:pStyle w:val="Akapitzlist"/>
        <w:numPr>
          <w:ilvl w:val="0"/>
          <w:numId w:val="71"/>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Pr="002A17B4" w:rsidRDefault="00E446FC" w:rsidP="00C26E38">
      <w:pPr>
        <w:pStyle w:val="Akapitzlist"/>
        <w:numPr>
          <w:ilvl w:val="0"/>
          <w:numId w:val="71"/>
        </w:numPr>
        <w:spacing w:before="120" w:line="312" w:lineRule="auto"/>
        <w:ind w:left="680"/>
        <w:jc w:val="both"/>
        <w:rPr>
          <w:bCs/>
        </w:rPr>
      </w:pPr>
      <w:r w:rsidRPr="002A17B4">
        <w:rPr>
          <w:bCs/>
        </w:rPr>
        <w:t>cena wywoławcza osiągnie maksymalny poziom wyznaczony przez system aukcyjny.</w:t>
      </w:r>
    </w:p>
    <w:p w14:paraId="31033871" w14:textId="77777777" w:rsidR="00E446FC" w:rsidRPr="001D0B4A" w:rsidRDefault="00E446FC" w:rsidP="0072060C">
      <w:pPr>
        <w:pStyle w:val="Akapitzlist"/>
        <w:spacing w:before="120" w:line="312" w:lineRule="auto"/>
        <w:ind w:left="284"/>
        <w:jc w:val="both"/>
        <w:rPr>
          <w:bCs/>
        </w:rPr>
      </w:pPr>
      <w:r w:rsidRPr="001D0B4A">
        <w:rPr>
          <w:bCs/>
        </w:rPr>
        <w:t>Uczestnik aukcji może zalogować się w dowolnym momencie w czasie trwania aukcji i zaakceptować aktualnie wyświetlaną kwotę oferty</w:t>
      </w:r>
    </w:p>
    <w:p w14:paraId="639904DD" w14:textId="77777777" w:rsidR="00E446FC" w:rsidRPr="001D0B4A"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C26E38">
      <w:pPr>
        <w:pStyle w:val="Akapitzlist"/>
        <w:numPr>
          <w:ilvl w:val="0"/>
          <w:numId w:val="72"/>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C26E38">
      <w:pPr>
        <w:pStyle w:val="Akapitzlist"/>
        <w:numPr>
          <w:ilvl w:val="0"/>
          <w:numId w:val="72"/>
        </w:numPr>
        <w:spacing w:before="120" w:line="312" w:lineRule="auto"/>
        <w:ind w:left="700"/>
        <w:jc w:val="both"/>
        <w:rPr>
          <w:bCs/>
        </w:rPr>
      </w:pPr>
      <w:r w:rsidRPr="004C1609">
        <w:rPr>
          <w:bCs/>
        </w:rPr>
        <w:lastRenderedPageBreak/>
        <w:t xml:space="preserve">Wykonawca uczestniczący w aukcji akceptuje kolejne postąpienia, proponowane przez platformę, co jest równoznaczne ze złożeniem postąpienia. Wygrywa ten Wykonawca, który potwierdzi ostatnią wartość proponowaną przez platformę. </w:t>
      </w:r>
    </w:p>
    <w:p w14:paraId="58F042E5" w14:textId="77777777" w:rsidR="004C1609" w:rsidRDefault="00E446FC" w:rsidP="00C26E38">
      <w:pPr>
        <w:pStyle w:val="Akapitzlist"/>
        <w:numPr>
          <w:ilvl w:val="0"/>
          <w:numId w:val="72"/>
        </w:numPr>
        <w:spacing w:before="120" w:line="312" w:lineRule="auto"/>
        <w:ind w:left="700"/>
        <w:jc w:val="both"/>
        <w:rPr>
          <w:bCs/>
        </w:rPr>
      </w:pPr>
      <w:r w:rsidRPr="004C160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538A668" w14:textId="77777777" w:rsidR="004C1609" w:rsidRDefault="00E446FC" w:rsidP="00C26E38">
      <w:pPr>
        <w:pStyle w:val="Akapitzlist"/>
        <w:numPr>
          <w:ilvl w:val="0"/>
          <w:numId w:val="72"/>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C26E38">
      <w:pPr>
        <w:pStyle w:val="Akapitzlist"/>
        <w:numPr>
          <w:ilvl w:val="0"/>
          <w:numId w:val="72"/>
        </w:numPr>
        <w:spacing w:before="120" w:line="312" w:lineRule="auto"/>
        <w:ind w:left="700"/>
        <w:jc w:val="both"/>
        <w:rPr>
          <w:bCs/>
        </w:rPr>
      </w:pPr>
      <w:r w:rsidRPr="004C1609">
        <w:rPr>
          <w:bCs/>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18B3D54" w14:textId="77777777" w:rsidR="0002587C" w:rsidRDefault="00E446FC" w:rsidP="00C26E38">
      <w:pPr>
        <w:pStyle w:val="Akapitzlist"/>
        <w:numPr>
          <w:ilvl w:val="0"/>
          <w:numId w:val="72"/>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C26E38">
      <w:pPr>
        <w:pStyle w:val="Akapitzlist"/>
        <w:numPr>
          <w:ilvl w:val="0"/>
          <w:numId w:val="72"/>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C26E38">
      <w:pPr>
        <w:pStyle w:val="Akapitzlist"/>
        <w:numPr>
          <w:ilvl w:val="0"/>
          <w:numId w:val="72"/>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38EFCF9E" w:rsidR="00E446FC" w:rsidRPr="00826136" w:rsidRDefault="00E446FC" w:rsidP="00826136">
      <w:pPr>
        <w:pStyle w:val="Akapitzlist"/>
        <w:numPr>
          <w:ilvl w:val="1"/>
          <w:numId w:val="19"/>
        </w:numPr>
        <w:tabs>
          <w:tab w:val="clear" w:pos="502"/>
          <w:tab w:val="num" w:pos="426"/>
        </w:tabs>
        <w:spacing w:before="120" w:line="312" w:lineRule="auto"/>
        <w:ind w:left="426" w:hanging="426"/>
        <w:jc w:val="both"/>
        <w:rPr>
          <w:bCs/>
        </w:rPr>
      </w:pPr>
      <w:r w:rsidRPr="00826136">
        <w:rPr>
          <w:bCs/>
        </w:rPr>
        <w:t xml:space="preserve">Zamawiający zastrzega sobie prawo do powtórzenia aukcji, zgodnie z zapisami § 37 ust. </w:t>
      </w:r>
      <w:r w:rsidR="00826136">
        <w:rPr>
          <w:bCs/>
        </w:rPr>
        <w:t>8</w:t>
      </w:r>
      <w:r w:rsidRPr="00826136">
        <w:rPr>
          <w:bCs/>
        </w:rPr>
        <w:t xml:space="preserve"> Regulaminu. O terminie rozpoczęcia nowej aukcji Zamawiający powiadomi w sposób określony w SWZ.</w:t>
      </w:r>
    </w:p>
    <w:p w14:paraId="7E672355"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C26E38">
      <w:pPr>
        <w:pStyle w:val="Akapitzlist"/>
        <w:numPr>
          <w:ilvl w:val="0"/>
          <w:numId w:val="73"/>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2B5AAA2B" w:rsidR="00E446FC" w:rsidRPr="005271F2" w:rsidRDefault="00E446FC" w:rsidP="00D908FB">
      <w:pPr>
        <w:pStyle w:val="Akapitzlist"/>
        <w:numPr>
          <w:ilvl w:val="1"/>
          <w:numId w:val="19"/>
        </w:numPr>
        <w:spacing w:before="120" w:line="312" w:lineRule="auto"/>
        <w:ind w:left="340"/>
        <w:jc w:val="both"/>
        <w:rPr>
          <w:bCs/>
        </w:rPr>
      </w:pPr>
      <w:r w:rsidRPr="00BE3CD0">
        <w:rPr>
          <w:b/>
        </w:rPr>
        <w:lastRenderedPageBreak/>
        <w:t>Film instruktażowy</w:t>
      </w:r>
      <w:r w:rsidRPr="001D0B4A">
        <w:rPr>
          <w:bCs/>
        </w:rPr>
        <w:t xml:space="preserve"> dotyczący zasady działania aukcji holenderskiej jest zamieszczony na Platformie EFO w zakładce POMOC oraz w Portalu Aukcji </w:t>
      </w:r>
      <w:r w:rsidRPr="005271F2">
        <w:rPr>
          <w:bCs/>
        </w:rPr>
        <w:t>Niepublicznych w zakładce POMOC.</w:t>
      </w:r>
    </w:p>
    <w:p w14:paraId="2C292985" w14:textId="16B23053" w:rsidR="00367BB3" w:rsidRPr="005271F2" w:rsidRDefault="00367BB3" w:rsidP="00D908FB">
      <w:pPr>
        <w:pStyle w:val="Akapitzlist"/>
        <w:numPr>
          <w:ilvl w:val="1"/>
          <w:numId w:val="19"/>
        </w:numPr>
        <w:spacing w:before="120" w:line="312" w:lineRule="auto"/>
        <w:ind w:left="340"/>
        <w:jc w:val="both"/>
        <w:rPr>
          <w:bCs/>
        </w:rPr>
      </w:pPr>
      <w:r w:rsidRPr="005271F2">
        <w:rPr>
          <w:b/>
        </w:rPr>
        <w:t xml:space="preserve">Sposób wyliczenia cen jednostkowych i wartości </w:t>
      </w:r>
      <w:r w:rsidR="00921064" w:rsidRPr="005271F2">
        <w:rPr>
          <w:b/>
        </w:rPr>
        <w:t xml:space="preserve">zamówienia - </w:t>
      </w:r>
      <w:r w:rsidR="00921064" w:rsidRPr="005271F2">
        <w:rPr>
          <w:b/>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1604491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C9DC1DD"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4E73D0">
        <w:rPr>
          <w:bCs/>
          <w:color w:val="000000" w:themeColor="text1"/>
        </w:rPr>
        <w:br/>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1604491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7C6E6D51" w14:textId="7233656A" w:rsidR="0001178F" w:rsidRPr="0001178F" w:rsidRDefault="006B0420" w:rsidP="0001178F">
      <w:pPr>
        <w:pStyle w:val="Akapitzlist"/>
        <w:numPr>
          <w:ilvl w:val="0"/>
          <w:numId w:val="14"/>
        </w:numPr>
        <w:spacing w:before="120" w:line="312" w:lineRule="auto"/>
        <w:contextualSpacing w:val="0"/>
        <w:jc w:val="both"/>
        <w:rPr>
          <w:bCs/>
        </w:rPr>
      </w:pPr>
      <w:r w:rsidRPr="0001178F">
        <w:rPr>
          <w:bCs/>
        </w:rPr>
        <w:t>Zamawiający</w:t>
      </w:r>
      <w:r w:rsidR="00460DB1" w:rsidRPr="0001178F">
        <w:rPr>
          <w:bCs/>
        </w:rPr>
        <w:t xml:space="preserve"> </w:t>
      </w:r>
      <w:r w:rsidR="0001178F" w:rsidRPr="0001178F">
        <w:rPr>
          <w:bCs/>
        </w:rPr>
        <w:t>żąda zabezpieczenia należytego wykonania umowy w wysokości 2 %</w:t>
      </w:r>
      <w:r w:rsidR="0001178F" w:rsidRPr="0001178F">
        <w:t xml:space="preserve"> ceny maksymalnej wartości nominalnej zobowiązania Zamawiającego wynikającego z umowy</w:t>
      </w:r>
      <w:r w:rsidR="0001178F" w:rsidRPr="0001178F">
        <w:rPr>
          <w:bCs/>
        </w:rPr>
        <w:t>.</w:t>
      </w:r>
    </w:p>
    <w:p w14:paraId="3364C057" w14:textId="77777777" w:rsidR="0001178F" w:rsidRPr="00A87B1C" w:rsidRDefault="0001178F" w:rsidP="0001178F">
      <w:pPr>
        <w:pStyle w:val="Akapitzlist"/>
        <w:numPr>
          <w:ilvl w:val="0"/>
          <w:numId w:val="14"/>
        </w:numPr>
        <w:spacing w:before="120" w:line="312" w:lineRule="auto"/>
        <w:contextualSpacing w:val="0"/>
        <w:jc w:val="both"/>
        <w:rPr>
          <w:bCs/>
        </w:rPr>
      </w:pPr>
      <w:r w:rsidRPr="0001178F">
        <w:rPr>
          <w:bCs/>
        </w:rPr>
        <w:t xml:space="preserve">Wykonawca wnosi zabezpieczenie należytego wykonania umowy przed zawarciem umowy w terminie wskazanym przez Zamawiającego. Zabezpieczenie wnoszone w pieniądzu Zamawiający uzna za wniesione, po wpływie wymaganej kwoty na wskazany rachunek </w:t>
      </w:r>
      <w:r w:rsidRPr="00A87B1C">
        <w:rPr>
          <w:bCs/>
        </w:rPr>
        <w:t>bankowy Zamawiającego.</w:t>
      </w:r>
    </w:p>
    <w:p w14:paraId="3B3387DF" w14:textId="77777777" w:rsidR="0001178F" w:rsidRPr="005506F8" w:rsidRDefault="0001178F" w:rsidP="0001178F">
      <w:pPr>
        <w:pStyle w:val="Akapitzlist"/>
        <w:numPr>
          <w:ilvl w:val="0"/>
          <w:numId w:val="14"/>
        </w:numPr>
        <w:spacing w:before="120" w:line="312" w:lineRule="auto"/>
        <w:contextualSpacing w:val="0"/>
        <w:jc w:val="both"/>
        <w:rPr>
          <w:bCs/>
        </w:rPr>
      </w:pPr>
      <w:r w:rsidRPr="00A87B1C">
        <w:rPr>
          <w:bCs/>
        </w:rPr>
        <w:t>Zabezpieczenie może być</w:t>
      </w:r>
      <w:r w:rsidRPr="0001178F">
        <w:rPr>
          <w:bCs/>
        </w:rPr>
        <w:t xml:space="preserve"> wnoszone według wyboru Wykonawcy w jednej lub w kilku </w:t>
      </w:r>
      <w:r w:rsidRPr="005506F8">
        <w:rPr>
          <w:bCs/>
        </w:rPr>
        <w:t>następujących formach:</w:t>
      </w:r>
    </w:p>
    <w:p w14:paraId="42F04DAE" w14:textId="2C754FBB" w:rsidR="0001178F" w:rsidRPr="005506F8" w:rsidRDefault="0001178F" w:rsidP="0001178F">
      <w:pPr>
        <w:pStyle w:val="Akapitzlist"/>
        <w:numPr>
          <w:ilvl w:val="1"/>
          <w:numId w:val="14"/>
        </w:numPr>
        <w:spacing w:before="120" w:line="312" w:lineRule="auto"/>
        <w:contextualSpacing w:val="0"/>
        <w:jc w:val="both"/>
        <w:rPr>
          <w:bCs/>
        </w:rPr>
      </w:pPr>
      <w:r w:rsidRPr="005506F8">
        <w:rPr>
          <w:bCs/>
        </w:rPr>
        <w:t xml:space="preserve">w pieniądzu - wpłaty należy dokonać w formie przelewu na konto </w:t>
      </w:r>
      <w:bookmarkStart w:id="74" w:name="_Hlk106959073"/>
      <w:r w:rsidRPr="005506F8">
        <w:rPr>
          <w:bCs/>
        </w:rPr>
        <w:t xml:space="preserve">bankowe </w:t>
      </w:r>
      <w:bookmarkStart w:id="75" w:name="_Hlk146741348"/>
      <w:r w:rsidRPr="005506F8">
        <w:rPr>
          <w:b/>
        </w:rPr>
        <w:t xml:space="preserve">PKO BP nr rachunku </w:t>
      </w:r>
      <w:bookmarkEnd w:id="74"/>
      <w:r w:rsidRPr="005506F8">
        <w:rPr>
          <w:b/>
        </w:rPr>
        <w:t>52 1020 1026 0000 1602 0608 9264</w:t>
      </w:r>
      <w:bookmarkEnd w:id="75"/>
      <w:r w:rsidRPr="005506F8">
        <w:rPr>
          <w:bCs/>
        </w:rPr>
        <w:t xml:space="preserve"> z wpisaniem na dowodzie wpłaty hasła: </w:t>
      </w:r>
      <w:r w:rsidRPr="005506F8">
        <w:rPr>
          <w:bCs/>
          <w:i/>
          <w:iCs/>
        </w:rPr>
        <w:t>Zabezpieczenie należytego wykonania umowy</w:t>
      </w:r>
      <w:r w:rsidRPr="005506F8">
        <w:rPr>
          <w:bCs/>
        </w:rPr>
        <w:t xml:space="preserve"> </w:t>
      </w:r>
      <w:r w:rsidR="00A87B1C" w:rsidRPr="005506F8">
        <w:rPr>
          <w:bCs/>
        </w:rPr>
        <w:t>–</w:t>
      </w:r>
      <w:r w:rsidRPr="005506F8">
        <w:rPr>
          <w:bCs/>
        </w:rPr>
        <w:t xml:space="preserve"> </w:t>
      </w:r>
      <w:r w:rsidR="00A87B1C" w:rsidRPr="005506F8">
        <w:rPr>
          <w:bCs/>
        </w:rPr>
        <w:t xml:space="preserve">nr e-RU…. </w:t>
      </w:r>
      <w:r w:rsidR="00243DCC" w:rsidRPr="005506F8">
        <w:rPr>
          <w:bCs/>
          <w:i/>
          <w:iCs/>
        </w:rPr>
        <w:t>Wykonanie międzypoziomowego otworu technologicznego KWK Ruda Ruch Bielszowice</w:t>
      </w:r>
      <w:r w:rsidRPr="005506F8">
        <w:rPr>
          <w:bCs/>
        </w:rPr>
        <w:t xml:space="preserve"> </w:t>
      </w:r>
    </w:p>
    <w:p w14:paraId="17E0D39F" w14:textId="77777777" w:rsidR="0001178F" w:rsidRPr="0001178F" w:rsidRDefault="0001178F" w:rsidP="0001178F">
      <w:pPr>
        <w:pStyle w:val="Akapitzlist"/>
        <w:numPr>
          <w:ilvl w:val="1"/>
          <w:numId w:val="14"/>
        </w:numPr>
        <w:spacing w:before="120" w:line="312" w:lineRule="auto"/>
        <w:contextualSpacing w:val="0"/>
        <w:jc w:val="both"/>
        <w:rPr>
          <w:bCs/>
        </w:rPr>
      </w:pPr>
      <w:r w:rsidRPr="0001178F">
        <w:rPr>
          <w:bCs/>
        </w:rPr>
        <w:t>w poręczeniach bankowych lub poręczeniach spółdzielczej kasy oszczędnościowo-kredytowej, z tym, że zobowiązanie kasy jest zawsze zobowiązaniem pieniężnym,</w:t>
      </w:r>
    </w:p>
    <w:p w14:paraId="27233236" w14:textId="77777777" w:rsidR="0001178F" w:rsidRPr="0001178F" w:rsidRDefault="0001178F" w:rsidP="0001178F">
      <w:pPr>
        <w:pStyle w:val="Akapitzlist"/>
        <w:numPr>
          <w:ilvl w:val="1"/>
          <w:numId w:val="14"/>
        </w:numPr>
        <w:spacing w:before="120" w:line="312" w:lineRule="auto"/>
        <w:contextualSpacing w:val="0"/>
        <w:jc w:val="both"/>
        <w:rPr>
          <w:bCs/>
        </w:rPr>
      </w:pPr>
      <w:r w:rsidRPr="0001178F">
        <w:rPr>
          <w:bCs/>
        </w:rPr>
        <w:t>w gwarancjach bankowych,</w:t>
      </w:r>
    </w:p>
    <w:p w14:paraId="0C4A04FB" w14:textId="77777777" w:rsidR="0001178F" w:rsidRPr="0001178F" w:rsidRDefault="0001178F" w:rsidP="0001178F">
      <w:pPr>
        <w:pStyle w:val="Akapitzlist"/>
        <w:numPr>
          <w:ilvl w:val="1"/>
          <w:numId w:val="14"/>
        </w:numPr>
        <w:spacing w:before="120" w:line="312" w:lineRule="auto"/>
        <w:contextualSpacing w:val="0"/>
        <w:jc w:val="both"/>
        <w:rPr>
          <w:bCs/>
        </w:rPr>
      </w:pPr>
      <w:r w:rsidRPr="0001178F">
        <w:t>w gwarancjach ubezpieczeniowych</w:t>
      </w:r>
      <w:r w:rsidRPr="0001178F">
        <w:rPr>
          <w:bCs/>
        </w:rPr>
        <w:t>,</w:t>
      </w:r>
    </w:p>
    <w:p w14:paraId="0EADCFFA" w14:textId="77777777" w:rsidR="0001178F" w:rsidRPr="0001178F" w:rsidRDefault="0001178F" w:rsidP="0001178F">
      <w:pPr>
        <w:pStyle w:val="Akapitzlist"/>
        <w:numPr>
          <w:ilvl w:val="1"/>
          <w:numId w:val="14"/>
        </w:numPr>
        <w:spacing w:before="120" w:line="312" w:lineRule="auto"/>
        <w:contextualSpacing w:val="0"/>
        <w:jc w:val="both"/>
        <w:rPr>
          <w:bCs/>
        </w:rPr>
      </w:pPr>
      <w:r w:rsidRPr="0001178F">
        <w:rPr>
          <w:bCs/>
        </w:rPr>
        <w:t>w poręczeniach udzielanych przez podmioty, o których mowa w art. 6b ust. 5 pkt. 2 ustawy z dnia 9 listopada 2000 roku o utworzeniu Polskiej Agencji Rozwoju Przedsiębiorczości.</w:t>
      </w:r>
    </w:p>
    <w:p w14:paraId="3D10658A" w14:textId="77777777" w:rsidR="0001178F" w:rsidRPr="0001178F" w:rsidRDefault="0001178F" w:rsidP="0001178F">
      <w:pPr>
        <w:pStyle w:val="Akapitzlist"/>
        <w:numPr>
          <w:ilvl w:val="0"/>
          <w:numId w:val="14"/>
        </w:numPr>
        <w:spacing w:before="120" w:line="312" w:lineRule="auto"/>
        <w:contextualSpacing w:val="0"/>
        <w:jc w:val="both"/>
        <w:rPr>
          <w:bCs/>
        </w:rPr>
      </w:pPr>
      <w:r w:rsidRPr="0001178F">
        <w:rPr>
          <w:bCs/>
        </w:rPr>
        <w:t xml:space="preserve">Jeżeli zabezpieczenie wniesiono w pieniądzu Zamawiający przechowuje je na oprocentowanym rachunku bankowym. </w:t>
      </w:r>
    </w:p>
    <w:p w14:paraId="3914300E" w14:textId="77777777" w:rsidR="0001178F" w:rsidRPr="0001178F" w:rsidRDefault="0001178F" w:rsidP="0001178F">
      <w:pPr>
        <w:pStyle w:val="Akapitzlist"/>
        <w:numPr>
          <w:ilvl w:val="0"/>
          <w:numId w:val="14"/>
        </w:numPr>
        <w:spacing w:before="120" w:line="312" w:lineRule="auto"/>
        <w:contextualSpacing w:val="0"/>
        <w:jc w:val="both"/>
        <w:rPr>
          <w:bCs/>
        </w:rPr>
      </w:pPr>
      <w:r w:rsidRPr="0001178F">
        <w:rPr>
          <w:bCs/>
        </w:rPr>
        <w:t>Zabezpieczenie wnoszone w innej formie niż pieniądz należy:</w:t>
      </w:r>
    </w:p>
    <w:p w14:paraId="58D69855" w14:textId="5F764995" w:rsidR="0001178F" w:rsidRPr="00A10A57" w:rsidRDefault="0001178F" w:rsidP="00EA0D3C">
      <w:pPr>
        <w:pStyle w:val="Akapitzlist"/>
        <w:numPr>
          <w:ilvl w:val="1"/>
          <w:numId w:val="14"/>
        </w:numPr>
        <w:spacing w:before="120" w:line="312" w:lineRule="auto"/>
        <w:contextualSpacing w:val="0"/>
        <w:jc w:val="both"/>
        <w:rPr>
          <w:bCs/>
        </w:rPr>
      </w:pPr>
      <w:r w:rsidRPr="00A10A57">
        <w:rPr>
          <w:bCs/>
        </w:rPr>
        <w:lastRenderedPageBreak/>
        <w:t xml:space="preserve"> przesłać na adres e-mail sekretarza Komisji </w:t>
      </w:r>
      <w:r w:rsidRPr="00303387">
        <w:rPr>
          <w:bCs/>
        </w:rPr>
        <w:t>Przetargowej</w:t>
      </w:r>
      <w:r w:rsidR="00797B57">
        <w:rPr>
          <w:bCs/>
        </w:rPr>
        <w:t xml:space="preserve"> </w:t>
      </w:r>
      <w:r w:rsidRPr="00303387">
        <w:rPr>
          <w:bCs/>
        </w:rPr>
        <w:t xml:space="preserve">w postaci </w:t>
      </w:r>
      <w:r w:rsidRPr="00A10A57">
        <w:rPr>
          <w:bCs/>
        </w:rPr>
        <w:t>elektronicznej, tj. dokument gwarancji lub poręczenia podpisany podpisem kwalifikowanym przez gwaranta lub poręczyciela (</w:t>
      </w:r>
      <w:r w:rsidRPr="00A10A57">
        <w:rPr>
          <w:bCs/>
          <w:i/>
          <w:iCs/>
        </w:rPr>
        <w:t>oryginał w formie elektronicznej</w:t>
      </w:r>
      <w:r w:rsidRPr="00A10A57">
        <w:rPr>
          <w:bCs/>
        </w:rPr>
        <w:t>)</w:t>
      </w:r>
    </w:p>
    <w:p w14:paraId="3B9EE413" w14:textId="77777777" w:rsidR="0001178F" w:rsidRPr="0001178F" w:rsidRDefault="0001178F" w:rsidP="0001178F">
      <w:pPr>
        <w:pStyle w:val="Akapitzlist"/>
        <w:numPr>
          <w:ilvl w:val="0"/>
          <w:numId w:val="14"/>
        </w:numPr>
        <w:spacing w:before="120" w:line="312" w:lineRule="auto"/>
        <w:contextualSpacing w:val="0"/>
        <w:jc w:val="both"/>
        <w:rPr>
          <w:bCs/>
        </w:rPr>
      </w:pPr>
      <w:r w:rsidRPr="0001178F">
        <w:rPr>
          <w:bCs/>
        </w:rPr>
        <w:t>W przypadku wniesienia wadium w pieniądzu Wykonawca może wyrazić zgodę na zaliczenie kwoty wadium na poczet zabezpieczenia.</w:t>
      </w:r>
    </w:p>
    <w:p w14:paraId="59A075A8" w14:textId="77777777" w:rsidR="0001178F" w:rsidRPr="0001178F" w:rsidRDefault="0001178F" w:rsidP="0001178F">
      <w:pPr>
        <w:pStyle w:val="Akapitzlist"/>
        <w:numPr>
          <w:ilvl w:val="0"/>
          <w:numId w:val="14"/>
        </w:numPr>
        <w:spacing w:before="120" w:line="312" w:lineRule="auto"/>
        <w:contextualSpacing w:val="0"/>
        <w:jc w:val="both"/>
        <w:rPr>
          <w:bCs/>
        </w:rPr>
      </w:pPr>
      <w:r w:rsidRPr="0001178F">
        <w:rPr>
          <w:bCs/>
        </w:rPr>
        <w:t>W trakcie realizacji umowy Wykonawca może dokonać zmiany formy zabezpieczenia na jedną lub kilka form, o których mowa w ust. 3.</w:t>
      </w:r>
    </w:p>
    <w:p w14:paraId="7BCE962E" w14:textId="77777777" w:rsidR="0001178F" w:rsidRPr="0001178F" w:rsidRDefault="0001178F" w:rsidP="0001178F">
      <w:pPr>
        <w:pStyle w:val="Akapitzlist"/>
        <w:numPr>
          <w:ilvl w:val="0"/>
          <w:numId w:val="14"/>
        </w:numPr>
        <w:spacing w:before="120" w:line="312" w:lineRule="auto"/>
        <w:contextualSpacing w:val="0"/>
        <w:jc w:val="both"/>
        <w:rPr>
          <w:bCs/>
        </w:rPr>
      </w:pPr>
      <w:r w:rsidRPr="0001178F">
        <w:rPr>
          <w:bCs/>
        </w:rPr>
        <w:t>Zmiana formy zabezpieczenia jest dokonywana z zachowaniem ciągłości zabezpieczenia i bez zmniejszenia jego wysokości.</w:t>
      </w:r>
    </w:p>
    <w:p w14:paraId="3F644EFC" w14:textId="77777777" w:rsidR="0001178F" w:rsidRPr="0001178F" w:rsidRDefault="0001178F" w:rsidP="0001178F">
      <w:pPr>
        <w:pStyle w:val="Akapitzlist"/>
        <w:numPr>
          <w:ilvl w:val="0"/>
          <w:numId w:val="14"/>
        </w:numPr>
        <w:spacing w:before="120" w:line="312" w:lineRule="auto"/>
        <w:contextualSpacing w:val="0"/>
        <w:jc w:val="both"/>
        <w:rPr>
          <w:bCs/>
        </w:rPr>
      </w:pPr>
      <w:r w:rsidRPr="0001178F">
        <w:rPr>
          <w:bCs/>
        </w:rPr>
        <w:t xml:space="preserve"> 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13A65C1F" w14:textId="3873E98B" w:rsidR="0001178F" w:rsidRPr="0001178F" w:rsidRDefault="0001178F" w:rsidP="0001178F">
      <w:pPr>
        <w:pStyle w:val="Akapitzlist"/>
        <w:numPr>
          <w:ilvl w:val="0"/>
          <w:numId w:val="14"/>
        </w:numPr>
        <w:spacing w:before="120" w:line="312" w:lineRule="auto"/>
        <w:ind w:left="425"/>
        <w:contextualSpacing w:val="0"/>
        <w:jc w:val="both"/>
        <w:rPr>
          <w:b/>
          <w:bCs/>
          <w:color w:val="FF0000"/>
        </w:rPr>
      </w:pPr>
      <w:r w:rsidRPr="0001178F">
        <w:t>Zamawiający zwraca zabezpieczenie w terminie 30 dni od dnia wykonania zamówienia i uznania przez Zamawiającego za należycie wykonane.</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6"/>
      <w:bookmarkStart w:id="77" w:name="_Toc106096400"/>
      <w:bookmarkStart w:id="78" w:name="_Toc16044918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76"/>
      <w:bookmarkEnd w:id="77"/>
      <w:bookmarkEnd w:id="78"/>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9"/>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7"/>
      <w:bookmarkStart w:id="81" w:name="_Toc106096401"/>
      <w:bookmarkStart w:id="82" w:name="_Toc1604491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8306C">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8306C">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8306C">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w:t>
      </w:r>
      <w:r w:rsidRPr="00DE2E06">
        <w:lastRenderedPageBreak/>
        <w:t>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8306C">
      <w:pPr>
        <w:pStyle w:val="Akapitzlist"/>
        <w:numPr>
          <w:ilvl w:val="0"/>
          <w:numId w:val="36"/>
        </w:numPr>
        <w:spacing w:before="120" w:line="312" w:lineRule="auto"/>
        <w:jc w:val="both"/>
      </w:pPr>
      <w:bookmarkStart w:id="83"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A8306C">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462C2189" w14:textId="77777777" w:rsidR="001C27DA" w:rsidRDefault="00D20418" w:rsidP="00804500">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3"/>
    </w:p>
    <w:p w14:paraId="2CBA1B8A" w14:textId="62FAAF83" w:rsidR="00F45A8C" w:rsidRPr="001C27DA" w:rsidRDefault="00D20418" w:rsidP="00497434">
      <w:pPr>
        <w:pStyle w:val="Akapitzlist"/>
        <w:spacing w:before="120" w:line="312" w:lineRule="auto"/>
        <w:ind w:left="360"/>
      </w:pPr>
      <w:r w:rsidRPr="001C27DA">
        <w:t>Wskazane powyżej załączniki są dostępne pod adresem</w:t>
      </w:r>
      <w:r w:rsidR="00E1327A" w:rsidRPr="001C27DA">
        <w:t>:</w:t>
      </w:r>
      <w:r w:rsidRPr="001C27DA">
        <w:t xml:space="preserve"> </w:t>
      </w:r>
      <w:r w:rsidR="00E1327A" w:rsidRPr="001C27DA">
        <w:br/>
      </w:r>
      <w:hyperlink r:id="rId12" w:history="1">
        <w:r w:rsidR="00E1327A" w:rsidRPr="001C27DA">
          <w:rPr>
            <w:rStyle w:val="Hipercze"/>
          </w:rPr>
          <w:t>https://www.pgg.pl/strefa-korporacyjna/dostawcy/profil-nabywcy/cennik-uslug-pgg</w:t>
        </w:r>
      </w:hyperlink>
      <w:r w:rsidRPr="001C27DA">
        <w:t xml:space="preserve"> </w:t>
      </w:r>
    </w:p>
    <w:p w14:paraId="3748915C" w14:textId="73CD8BC8" w:rsidR="001C27DA" w:rsidRPr="00497434" w:rsidRDefault="001C27DA" w:rsidP="001C27DA">
      <w:pPr>
        <w:pStyle w:val="Akapitzlist"/>
        <w:numPr>
          <w:ilvl w:val="0"/>
          <w:numId w:val="36"/>
        </w:numPr>
        <w:spacing w:before="120" w:line="312" w:lineRule="auto"/>
        <w:jc w:val="both"/>
      </w:pPr>
      <w:r w:rsidRPr="001C27DA">
        <w:t>Wykonawca przed podpisaniem Umowy winien przekazać Zamawiającemu potwierdzoną za zgodność z oryginałem kopię polisy ubezpieczenia wraz z dowodem opłacenia składki ubezpieczeniowej. W przypadku upływu terminu obowiązywania polisy lub upływu</w:t>
      </w:r>
      <w:r>
        <w:t xml:space="preserve"> </w:t>
      </w:r>
      <w:r w:rsidRPr="001C27DA">
        <w:t xml:space="preserve">terminu płatności kolejnej składki, Wykonawca obowiązany jest najpóźniej w dniu, w którym upływa termin ważności polisy lub termin opłacenia składki do przekazania odpowiednio potwierdzonej za zgodność z oryginałem kopii polisy ubezpieczenia </w:t>
      </w:r>
      <w:r w:rsidRPr="00497434">
        <w:t>obejmującej kolejny okres lub dowodu płacenia składki.</w:t>
      </w:r>
    </w:p>
    <w:p w14:paraId="6B4C77B1" w14:textId="1D53DA0F" w:rsidR="00497434" w:rsidRPr="00CC062E" w:rsidRDefault="00497434" w:rsidP="001C27DA">
      <w:pPr>
        <w:pStyle w:val="Akapitzlist"/>
        <w:numPr>
          <w:ilvl w:val="0"/>
          <w:numId w:val="36"/>
        </w:numPr>
        <w:spacing w:before="120" w:line="312" w:lineRule="auto"/>
        <w:jc w:val="both"/>
      </w:pPr>
      <w:r w:rsidRPr="00CC062E">
        <w:t>Wniesienia zabezpieczenia należytego wykonania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8"/>
      <w:bookmarkStart w:id="85" w:name="_Toc106096402"/>
      <w:bookmarkStart w:id="86" w:name="_Toc1604491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4"/>
      <w:bookmarkEnd w:id="85"/>
      <w:bookmarkEnd w:id="86"/>
    </w:p>
    <w:p w14:paraId="0686FF24" w14:textId="5C53511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2AF98024" w14:textId="40B59CAD" w:rsidR="00055CB4" w:rsidRDefault="00055CB4">
      <w:pPr>
        <w:spacing w:after="160" w:line="259" w:lineRule="auto"/>
        <w:rPr>
          <w:sz w:val="24"/>
          <w:szCs w:val="24"/>
        </w:rPr>
      </w:pPr>
      <w:r>
        <w:rPr>
          <w:sz w:val="24"/>
          <w:szCs w:val="24"/>
        </w:rPr>
        <w:br w:type="page"/>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7" w:name="_Toc106095859"/>
      <w:bookmarkStart w:id="88" w:name="_Toc106096403"/>
      <w:bookmarkStart w:id="89" w:name="_Toc160449183"/>
      <w:r w:rsidRPr="00057162">
        <w:rPr>
          <w:rFonts w:ascii="Times New Roman" w:hAnsi="Times New Roman" w:cs="Times New Roman"/>
          <w:color w:val="auto"/>
          <w:sz w:val="24"/>
          <w:szCs w:val="24"/>
        </w:rPr>
        <w:lastRenderedPageBreak/>
        <w:t>Wykaz załączników</w:t>
      </w:r>
      <w:bookmarkEnd w:id="87"/>
      <w:bookmarkEnd w:id="88"/>
      <w:bookmarkEnd w:id="89"/>
    </w:p>
    <w:p w14:paraId="700793D0" w14:textId="77777777" w:rsidR="00667F0C" w:rsidRDefault="00667F0C" w:rsidP="00E32BAD">
      <w:pPr>
        <w:tabs>
          <w:tab w:val="left" w:pos="1843"/>
        </w:tabs>
        <w:jc w:val="both"/>
        <w:rPr>
          <w:b/>
          <w:bCs/>
          <w:sz w:val="22"/>
          <w:szCs w:val="22"/>
        </w:rPr>
      </w:pPr>
      <w:bookmarkStart w:id="90" w:name="_Hlk67821935"/>
    </w:p>
    <w:p w14:paraId="700B8B92" w14:textId="4684CF0A" w:rsidR="00F01CBF" w:rsidRPr="000C7962" w:rsidRDefault="00F01CBF" w:rsidP="00E32BAD">
      <w:pPr>
        <w:tabs>
          <w:tab w:val="left" w:pos="1843"/>
        </w:tabs>
        <w:jc w:val="both"/>
        <w:rPr>
          <w:b/>
          <w:bCs/>
          <w:sz w:val="24"/>
          <w:szCs w:val="24"/>
        </w:rPr>
      </w:pPr>
      <w:r w:rsidRPr="000C7962">
        <w:rPr>
          <w:b/>
          <w:bCs/>
          <w:sz w:val="24"/>
          <w:szCs w:val="24"/>
        </w:rPr>
        <w:t xml:space="preserve">Załącznik nr 1 </w:t>
      </w:r>
      <w:r w:rsidRPr="000C7962">
        <w:rPr>
          <w:sz w:val="24"/>
          <w:szCs w:val="24"/>
        </w:rPr>
        <w:t>–</w:t>
      </w:r>
      <w:r w:rsidRPr="000C7962">
        <w:rPr>
          <w:b/>
          <w:bCs/>
          <w:sz w:val="24"/>
          <w:szCs w:val="24"/>
        </w:rPr>
        <w:t xml:space="preserve"> </w:t>
      </w:r>
      <w:r w:rsidR="00E32BAD" w:rsidRPr="000C7962">
        <w:rPr>
          <w:b/>
          <w:bCs/>
          <w:sz w:val="24"/>
          <w:szCs w:val="24"/>
        </w:rPr>
        <w:tab/>
      </w:r>
      <w:r w:rsidRPr="000C7962">
        <w:rPr>
          <w:b/>
          <w:bCs/>
          <w:sz w:val="24"/>
          <w:szCs w:val="24"/>
        </w:rPr>
        <w:t>Szczegółowy Opis Przedmiotu Zamówienia</w:t>
      </w:r>
      <w:r w:rsidR="00760BE5" w:rsidRPr="000C7962">
        <w:rPr>
          <w:b/>
          <w:bCs/>
          <w:sz w:val="24"/>
          <w:szCs w:val="24"/>
        </w:rPr>
        <w:t xml:space="preserve"> (SOPZ)</w:t>
      </w:r>
    </w:p>
    <w:p w14:paraId="05F64545" w14:textId="530EDD2E" w:rsidR="00F01CBF" w:rsidRPr="000C7962" w:rsidRDefault="00F01CBF" w:rsidP="00E32BAD">
      <w:pPr>
        <w:tabs>
          <w:tab w:val="left" w:pos="1843"/>
        </w:tabs>
        <w:jc w:val="both"/>
        <w:rPr>
          <w:sz w:val="24"/>
          <w:szCs w:val="24"/>
        </w:rPr>
      </w:pPr>
      <w:bookmarkStart w:id="91" w:name="_Hlk83029693"/>
      <w:r w:rsidRPr="000C7962">
        <w:rPr>
          <w:sz w:val="24"/>
          <w:szCs w:val="24"/>
        </w:rPr>
        <w:t xml:space="preserve">Załącznik nr 1.1 – </w:t>
      </w:r>
      <w:r w:rsidR="00E32BAD" w:rsidRPr="000C7962">
        <w:rPr>
          <w:sz w:val="24"/>
          <w:szCs w:val="24"/>
        </w:rPr>
        <w:tab/>
      </w:r>
      <w:r w:rsidRPr="000C7962">
        <w:rPr>
          <w:sz w:val="24"/>
          <w:szCs w:val="24"/>
        </w:rPr>
        <w:t xml:space="preserve">Wzór </w:t>
      </w:r>
      <w:r w:rsidR="00760BE5" w:rsidRPr="000C7962">
        <w:rPr>
          <w:sz w:val="24"/>
          <w:szCs w:val="24"/>
        </w:rPr>
        <w:t>za</w:t>
      </w:r>
      <w:r w:rsidRPr="000C7962">
        <w:rPr>
          <w:sz w:val="24"/>
          <w:szCs w:val="24"/>
        </w:rPr>
        <w:t>potrzebowania na</w:t>
      </w:r>
      <w:r w:rsidR="00760BE5" w:rsidRPr="000C7962">
        <w:rPr>
          <w:sz w:val="24"/>
          <w:szCs w:val="24"/>
        </w:rPr>
        <w:t xml:space="preserve"> (wzajemne)</w:t>
      </w:r>
      <w:r w:rsidRPr="000C7962">
        <w:rPr>
          <w:sz w:val="24"/>
          <w:szCs w:val="24"/>
        </w:rPr>
        <w:t xml:space="preserve"> świadczenia </w:t>
      </w:r>
      <w:r w:rsidR="00760BE5" w:rsidRPr="000C7962">
        <w:rPr>
          <w:sz w:val="24"/>
          <w:szCs w:val="24"/>
        </w:rPr>
        <w:t>Zamawiającego</w:t>
      </w:r>
    </w:p>
    <w:p w14:paraId="53CC2AD4" w14:textId="7C4809A5" w:rsidR="00F01CBF" w:rsidRPr="000C7962" w:rsidRDefault="00F01CBF" w:rsidP="00E32BAD">
      <w:pPr>
        <w:tabs>
          <w:tab w:val="left" w:pos="1843"/>
        </w:tabs>
        <w:jc w:val="both"/>
        <w:rPr>
          <w:sz w:val="24"/>
          <w:szCs w:val="24"/>
        </w:rPr>
      </w:pPr>
      <w:r w:rsidRPr="000C7962">
        <w:rPr>
          <w:sz w:val="24"/>
          <w:szCs w:val="24"/>
        </w:rPr>
        <w:t xml:space="preserve">Załącznik nr 1.2 </w:t>
      </w:r>
      <w:r w:rsidR="00760BE5" w:rsidRPr="000C7962">
        <w:rPr>
          <w:sz w:val="24"/>
          <w:szCs w:val="24"/>
        </w:rPr>
        <w:t>–</w:t>
      </w:r>
      <w:r w:rsidRPr="000C7962">
        <w:rPr>
          <w:sz w:val="24"/>
          <w:szCs w:val="24"/>
        </w:rPr>
        <w:t xml:space="preserve"> </w:t>
      </w:r>
      <w:r w:rsidR="00E32BAD" w:rsidRPr="000C7962">
        <w:rPr>
          <w:sz w:val="24"/>
          <w:szCs w:val="24"/>
        </w:rPr>
        <w:tab/>
      </w:r>
      <w:r w:rsidRPr="000C7962">
        <w:rPr>
          <w:sz w:val="24"/>
          <w:szCs w:val="24"/>
        </w:rPr>
        <w:t xml:space="preserve">Wzór oświadczenia </w:t>
      </w:r>
      <w:r w:rsidR="00DB4D9E" w:rsidRPr="000C7962">
        <w:rPr>
          <w:sz w:val="24"/>
          <w:szCs w:val="24"/>
        </w:rPr>
        <w:t>Wykonawcy</w:t>
      </w:r>
      <w:r w:rsidRPr="000C7962">
        <w:rPr>
          <w:sz w:val="24"/>
          <w:szCs w:val="24"/>
        </w:rPr>
        <w:t xml:space="preserve"> o niekorzystaniu ze wzajemnych świadczeń</w:t>
      </w:r>
    </w:p>
    <w:p w14:paraId="5A93DAC9" w14:textId="24125848" w:rsidR="00F01CBF" w:rsidRPr="000C7962" w:rsidRDefault="00F01CBF" w:rsidP="00E32BAD">
      <w:pPr>
        <w:tabs>
          <w:tab w:val="left" w:pos="1843"/>
        </w:tabs>
        <w:ind w:left="1843" w:hanging="1843"/>
        <w:jc w:val="both"/>
        <w:rPr>
          <w:sz w:val="24"/>
          <w:szCs w:val="24"/>
        </w:rPr>
      </w:pPr>
      <w:r w:rsidRPr="000C7962">
        <w:rPr>
          <w:sz w:val="24"/>
          <w:szCs w:val="24"/>
        </w:rPr>
        <w:t xml:space="preserve">Załącznik nr 1.3 </w:t>
      </w:r>
      <w:r w:rsidR="00760BE5" w:rsidRPr="000C7962">
        <w:rPr>
          <w:sz w:val="24"/>
          <w:szCs w:val="24"/>
        </w:rPr>
        <w:t>–</w:t>
      </w:r>
      <w:r w:rsidRPr="000C7962">
        <w:rPr>
          <w:sz w:val="24"/>
          <w:szCs w:val="24"/>
        </w:rPr>
        <w:t xml:space="preserve"> </w:t>
      </w:r>
      <w:r w:rsidR="00E32BAD" w:rsidRPr="000C7962">
        <w:rPr>
          <w:sz w:val="24"/>
          <w:szCs w:val="24"/>
        </w:rPr>
        <w:tab/>
      </w:r>
      <w:r w:rsidRPr="000C7962">
        <w:rPr>
          <w:sz w:val="24"/>
          <w:szCs w:val="24"/>
        </w:rPr>
        <w:t xml:space="preserve">Zakres odpłatnych usług świadczonych przez Zamawiającego na rzecz </w:t>
      </w:r>
      <w:r w:rsidR="00DB4D9E" w:rsidRPr="000C7962">
        <w:rPr>
          <w:sz w:val="24"/>
          <w:szCs w:val="24"/>
        </w:rPr>
        <w:t>Wykonawcy</w:t>
      </w:r>
      <w:r w:rsidR="00760BE5" w:rsidRPr="000C7962">
        <w:rPr>
          <w:sz w:val="24"/>
          <w:szCs w:val="24"/>
        </w:rPr>
        <w:t xml:space="preserve"> w ramach realizacji przedmiotu przetargu</w:t>
      </w:r>
    </w:p>
    <w:p w14:paraId="753D2DB4" w14:textId="4CCD6D31" w:rsidR="00F01CBF" w:rsidRPr="000C7962" w:rsidRDefault="00F01CBF" w:rsidP="00E32BAD">
      <w:pPr>
        <w:tabs>
          <w:tab w:val="left" w:pos="1843"/>
        </w:tabs>
        <w:ind w:left="1843" w:hanging="1843"/>
        <w:jc w:val="both"/>
        <w:rPr>
          <w:sz w:val="24"/>
          <w:szCs w:val="24"/>
        </w:rPr>
      </w:pPr>
      <w:r w:rsidRPr="000C7962">
        <w:rPr>
          <w:sz w:val="24"/>
          <w:szCs w:val="24"/>
        </w:rPr>
        <w:t xml:space="preserve">Załącznik nr 1.4 </w:t>
      </w:r>
      <w:r w:rsidR="00760BE5" w:rsidRPr="000C7962">
        <w:rPr>
          <w:sz w:val="24"/>
          <w:szCs w:val="24"/>
        </w:rPr>
        <w:t>–</w:t>
      </w:r>
      <w:r w:rsidRPr="000C7962">
        <w:rPr>
          <w:sz w:val="24"/>
          <w:szCs w:val="24"/>
        </w:rPr>
        <w:t xml:space="preserve"> </w:t>
      </w:r>
      <w:r w:rsidR="00E32BAD" w:rsidRPr="000C7962">
        <w:rPr>
          <w:sz w:val="24"/>
          <w:szCs w:val="24"/>
        </w:rPr>
        <w:tab/>
      </w:r>
      <w:r w:rsidRPr="000C7962">
        <w:rPr>
          <w:sz w:val="24"/>
          <w:szCs w:val="24"/>
        </w:rPr>
        <w:t xml:space="preserve">Cennik odpłatnych usług świadczonych przez Zamawiającego na rzecz </w:t>
      </w:r>
      <w:r w:rsidR="00DB4D9E" w:rsidRPr="000C7962">
        <w:rPr>
          <w:sz w:val="24"/>
          <w:szCs w:val="24"/>
        </w:rPr>
        <w:t>Wykonawcy</w:t>
      </w:r>
      <w:r w:rsidR="00760BE5" w:rsidRPr="000C7962">
        <w:rPr>
          <w:sz w:val="24"/>
          <w:szCs w:val="24"/>
        </w:rPr>
        <w:t xml:space="preserve"> </w:t>
      </w:r>
      <w:r w:rsidR="00353E0F" w:rsidRPr="000C7962">
        <w:rPr>
          <w:sz w:val="24"/>
          <w:szCs w:val="24"/>
        </w:rPr>
        <w:t>w ramach realizacji przedmiotu przetargu</w:t>
      </w:r>
    </w:p>
    <w:p w14:paraId="470F46AE" w14:textId="797461A7" w:rsidR="00F01CBF" w:rsidRPr="000C7962" w:rsidRDefault="00F01CBF" w:rsidP="00E32BAD">
      <w:pPr>
        <w:tabs>
          <w:tab w:val="left" w:pos="1843"/>
        </w:tabs>
        <w:jc w:val="both"/>
        <w:rPr>
          <w:b/>
          <w:bCs/>
          <w:sz w:val="24"/>
          <w:szCs w:val="24"/>
        </w:rPr>
      </w:pPr>
      <w:r w:rsidRPr="000C7962">
        <w:rPr>
          <w:sz w:val="24"/>
          <w:szCs w:val="24"/>
        </w:rPr>
        <w:t xml:space="preserve">Załącznik nr 1.5 </w:t>
      </w:r>
      <w:r w:rsidR="00760BE5" w:rsidRPr="000C7962">
        <w:rPr>
          <w:sz w:val="24"/>
          <w:szCs w:val="24"/>
        </w:rPr>
        <w:t>–</w:t>
      </w:r>
      <w:r w:rsidRPr="000C7962">
        <w:rPr>
          <w:sz w:val="24"/>
          <w:szCs w:val="24"/>
        </w:rPr>
        <w:t xml:space="preserve"> </w:t>
      </w:r>
      <w:r w:rsidR="00E32BAD" w:rsidRPr="000C7962">
        <w:rPr>
          <w:sz w:val="24"/>
          <w:szCs w:val="24"/>
        </w:rPr>
        <w:tab/>
      </w:r>
      <w:r w:rsidRPr="000C7962">
        <w:rPr>
          <w:sz w:val="24"/>
          <w:szCs w:val="24"/>
        </w:rPr>
        <w:t>Wzór umowy przychodowej</w:t>
      </w:r>
    </w:p>
    <w:bookmarkEnd w:id="91"/>
    <w:p w14:paraId="6B4004C8" w14:textId="0FC887A6" w:rsidR="004126EE" w:rsidRPr="000C7962" w:rsidRDefault="004126EE" w:rsidP="00E32BAD">
      <w:pPr>
        <w:tabs>
          <w:tab w:val="left" w:pos="1843"/>
        </w:tabs>
        <w:jc w:val="both"/>
        <w:rPr>
          <w:b/>
          <w:bCs/>
          <w:sz w:val="24"/>
          <w:szCs w:val="24"/>
        </w:rPr>
      </w:pPr>
    </w:p>
    <w:p w14:paraId="0A82D99B" w14:textId="417E2F2D" w:rsidR="00F01CBF" w:rsidRPr="000C7962" w:rsidRDefault="00F01CBF" w:rsidP="00E32BAD">
      <w:pPr>
        <w:tabs>
          <w:tab w:val="left" w:pos="1843"/>
        </w:tabs>
        <w:ind w:left="1843" w:hanging="1843"/>
        <w:jc w:val="both"/>
        <w:rPr>
          <w:sz w:val="24"/>
          <w:szCs w:val="24"/>
        </w:rPr>
      </w:pPr>
      <w:r w:rsidRPr="000C7962">
        <w:rPr>
          <w:b/>
          <w:bCs/>
          <w:sz w:val="24"/>
          <w:szCs w:val="24"/>
        </w:rPr>
        <w:t xml:space="preserve">Załącznik nr 2 </w:t>
      </w:r>
      <w:r w:rsidRPr="000C7962">
        <w:rPr>
          <w:sz w:val="24"/>
          <w:szCs w:val="24"/>
        </w:rPr>
        <w:t>–</w:t>
      </w:r>
      <w:r w:rsidR="00760BE5" w:rsidRPr="000C7962">
        <w:rPr>
          <w:sz w:val="24"/>
          <w:szCs w:val="24"/>
        </w:rPr>
        <w:t xml:space="preserve"> </w:t>
      </w:r>
      <w:r w:rsidR="00E32BAD" w:rsidRPr="000C7962">
        <w:rPr>
          <w:b/>
          <w:bCs/>
          <w:sz w:val="24"/>
          <w:szCs w:val="24"/>
        </w:rPr>
        <w:tab/>
      </w:r>
      <w:r w:rsidRPr="000C7962">
        <w:rPr>
          <w:b/>
          <w:bCs/>
          <w:sz w:val="24"/>
          <w:szCs w:val="24"/>
        </w:rPr>
        <w:t>Formularz Ofert</w:t>
      </w:r>
      <w:r w:rsidR="004D5A49" w:rsidRPr="000C7962">
        <w:rPr>
          <w:b/>
          <w:bCs/>
          <w:sz w:val="24"/>
          <w:szCs w:val="24"/>
        </w:rPr>
        <w:t>owy</w:t>
      </w:r>
      <w:r w:rsidRPr="000C7962">
        <w:rPr>
          <w:b/>
          <w:bCs/>
          <w:sz w:val="24"/>
          <w:szCs w:val="24"/>
        </w:rPr>
        <w:t xml:space="preserve"> </w:t>
      </w:r>
      <w:r w:rsidRPr="000C7962">
        <w:rPr>
          <w:sz w:val="24"/>
          <w:szCs w:val="24"/>
        </w:rPr>
        <w:t>– dostępny na platformie EFO</w:t>
      </w:r>
      <w:r w:rsidR="00353E0F" w:rsidRPr="000C7962">
        <w:rPr>
          <w:sz w:val="24"/>
          <w:szCs w:val="24"/>
        </w:rPr>
        <w:t xml:space="preserve"> –</w:t>
      </w:r>
      <w:r w:rsidRPr="000C7962">
        <w:rPr>
          <w:sz w:val="24"/>
          <w:szCs w:val="24"/>
        </w:rPr>
        <w:t xml:space="preserve"> link na stronie prowadzonego postępowania</w:t>
      </w:r>
    </w:p>
    <w:p w14:paraId="58E2C854" w14:textId="77777777" w:rsidR="00F01CBF" w:rsidRPr="000C7962" w:rsidRDefault="00F01CBF" w:rsidP="00E32BAD">
      <w:pPr>
        <w:tabs>
          <w:tab w:val="left" w:pos="1843"/>
        </w:tabs>
        <w:jc w:val="both"/>
        <w:rPr>
          <w:sz w:val="24"/>
          <w:szCs w:val="24"/>
        </w:rPr>
      </w:pPr>
    </w:p>
    <w:p w14:paraId="42F1D927" w14:textId="20E4A904" w:rsidR="00A77593" w:rsidRPr="000C7962" w:rsidRDefault="00A77593" w:rsidP="00E32BAD">
      <w:pPr>
        <w:tabs>
          <w:tab w:val="left" w:pos="1843"/>
        </w:tabs>
        <w:jc w:val="both"/>
        <w:rPr>
          <w:sz w:val="24"/>
          <w:szCs w:val="24"/>
        </w:rPr>
      </w:pPr>
      <w:r w:rsidRPr="000C7962">
        <w:rPr>
          <w:b/>
          <w:bCs/>
          <w:sz w:val="24"/>
          <w:szCs w:val="24"/>
        </w:rPr>
        <w:t>Załącznik nr 3</w:t>
      </w:r>
      <w:r w:rsidRPr="000C7962">
        <w:rPr>
          <w:sz w:val="24"/>
          <w:szCs w:val="24"/>
        </w:rPr>
        <w:t xml:space="preserve"> </w:t>
      </w:r>
      <w:r w:rsidRPr="000C7962">
        <w:rPr>
          <w:b/>
          <w:bCs/>
          <w:sz w:val="24"/>
          <w:szCs w:val="24"/>
        </w:rPr>
        <w:t>–</w:t>
      </w:r>
      <w:r w:rsidRPr="000C7962">
        <w:rPr>
          <w:sz w:val="24"/>
          <w:szCs w:val="24"/>
        </w:rPr>
        <w:t xml:space="preserve"> </w:t>
      </w:r>
      <w:r w:rsidR="00E32BAD" w:rsidRPr="000C7962">
        <w:rPr>
          <w:sz w:val="24"/>
          <w:szCs w:val="24"/>
        </w:rPr>
        <w:tab/>
      </w:r>
      <w:r w:rsidRPr="000C7962">
        <w:rPr>
          <w:sz w:val="24"/>
          <w:szCs w:val="24"/>
        </w:rPr>
        <w:t xml:space="preserve">Zobowiązanie </w:t>
      </w:r>
      <w:r w:rsidR="00DB4D9E" w:rsidRPr="000C7962">
        <w:rPr>
          <w:sz w:val="24"/>
          <w:szCs w:val="24"/>
        </w:rPr>
        <w:t>Wykonawcy</w:t>
      </w:r>
      <w:r w:rsidRPr="000C7962">
        <w:rPr>
          <w:sz w:val="24"/>
          <w:szCs w:val="24"/>
        </w:rPr>
        <w:t xml:space="preserve"> do zachowania poufności</w:t>
      </w:r>
    </w:p>
    <w:p w14:paraId="3C5EDDC2" w14:textId="77777777" w:rsidR="00A77593" w:rsidRPr="000C7962" w:rsidRDefault="00A77593" w:rsidP="00E32BAD">
      <w:pPr>
        <w:tabs>
          <w:tab w:val="left" w:pos="1843"/>
        </w:tabs>
        <w:jc w:val="both"/>
        <w:rPr>
          <w:b/>
          <w:bCs/>
          <w:sz w:val="24"/>
          <w:szCs w:val="24"/>
        </w:rPr>
      </w:pPr>
    </w:p>
    <w:p w14:paraId="26824088" w14:textId="7F34D152" w:rsidR="00F01CBF" w:rsidRPr="000C7962" w:rsidRDefault="00F01CBF" w:rsidP="00E32BAD">
      <w:pPr>
        <w:tabs>
          <w:tab w:val="left" w:pos="1843"/>
        </w:tabs>
        <w:ind w:left="1843" w:hanging="1843"/>
        <w:jc w:val="both"/>
        <w:rPr>
          <w:sz w:val="24"/>
          <w:szCs w:val="24"/>
        </w:rPr>
      </w:pPr>
      <w:r w:rsidRPr="000C7962">
        <w:rPr>
          <w:b/>
          <w:bCs/>
          <w:sz w:val="24"/>
          <w:szCs w:val="24"/>
        </w:rPr>
        <w:t xml:space="preserve">Załączniki nr </w:t>
      </w:r>
      <w:r w:rsidR="00A77593" w:rsidRPr="000C7962">
        <w:rPr>
          <w:b/>
          <w:bCs/>
          <w:sz w:val="24"/>
          <w:szCs w:val="24"/>
        </w:rPr>
        <w:t>4</w:t>
      </w:r>
      <w:r w:rsidRPr="000C7962">
        <w:rPr>
          <w:b/>
          <w:bCs/>
          <w:sz w:val="24"/>
          <w:szCs w:val="24"/>
        </w:rPr>
        <w:t xml:space="preserve"> </w:t>
      </w:r>
      <w:r w:rsidRPr="000C7962">
        <w:rPr>
          <w:sz w:val="24"/>
          <w:szCs w:val="24"/>
        </w:rPr>
        <w:t>–</w:t>
      </w:r>
      <w:r w:rsidRPr="000C7962">
        <w:rPr>
          <w:b/>
          <w:bCs/>
          <w:sz w:val="24"/>
          <w:szCs w:val="24"/>
        </w:rPr>
        <w:t xml:space="preserve"> </w:t>
      </w:r>
      <w:r w:rsidR="00E32BAD" w:rsidRPr="000C7962">
        <w:rPr>
          <w:b/>
          <w:bCs/>
          <w:sz w:val="24"/>
          <w:szCs w:val="24"/>
        </w:rPr>
        <w:tab/>
      </w:r>
      <w:r w:rsidRPr="000C7962">
        <w:rPr>
          <w:b/>
          <w:bCs/>
          <w:sz w:val="24"/>
          <w:szCs w:val="24"/>
        </w:rPr>
        <w:t xml:space="preserve">składane przez </w:t>
      </w:r>
      <w:r w:rsidR="008616AB" w:rsidRPr="000C7962">
        <w:rPr>
          <w:b/>
          <w:bCs/>
          <w:sz w:val="24"/>
          <w:szCs w:val="24"/>
        </w:rPr>
        <w:t>Wykonawcę</w:t>
      </w:r>
      <w:r w:rsidRPr="000C7962">
        <w:rPr>
          <w:b/>
          <w:bCs/>
          <w:sz w:val="24"/>
          <w:szCs w:val="24"/>
        </w:rPr>
        <w:t>, którego oferta jest najwyżej oceniona na wezwanie</w:t>
      </w:r>
      <w:r w:rsidRPr="000C7962">
        <w:rPr>
          <w:sz w:val="24"/>
          <w:szCs w:val="24"/>
        </w:rPr>
        <w:t xml:space="preserve"> </w:t>
      </w:r>
      <w:r w:rsidRPr="000C7962">
        <w:rPr>
          <w:b/>
          <w:bCs/>
          <w:sz w:val="24"/>
          <w:szCs w:val="24"/>
        </w:rPr>
        <w:t>Zamawiającego</w:t>
      </w:r>
      <w:r w:rsidR="00353E0F" w:rsidRPr="000C7962">
        <w:rPr>
          <w:b/>
          <w:bCs/>
          <w:sz w:val="24"/>
          <w:szCs w:val="24"/>
        </w:rPr>
        <w:t>:</w:t>
      </w:r>
    </w:p>
    <w:p w14:paraId="2FCD730C" w14:textId="044C6881" w:rsidR="00353E0F" w:rsidRPr="000C7962" w:rsidRDefault="00353E0F" w:rsidP="00E32BAD">
      <w:pPr>
        <w:tabs>
          <w:tab w:val="left" w:pos="1843"/>
        </w:tabs>
        <w:jc w:val="both"/>
        <w:rPr>
          <w:bCs/>
          <w:sz w:val="24"/>
          <w:szCs w:val="24"/>
        </w:rPr>
      </w:pPr>
      <w:r w:rsidRPr="000C7962">
        <w:rPr>
          <w:bCs/>
          <w:sz w:val="24"/>
          <w:szCs w:val="24"/>
        </w:rPr>
        <w:t xml:space="preserve">Załącznik nr 4.1 – </w:t>
      </w:r>
      <w:r w:rsidR="00E32BAD" w:rsidRPr="000C7962">
        <w:rPr>
          <w:bCs/>
          <w:sz w:val="24"/>
          <w:szCs w:val="24"/>
        </w:rPr>
        <w:tab/>
      </w:r>
      <w:r w:rsidRPr="000C7962">
        <w:rPr>
          <w:bCs/>
          <w:sz w:val="24"/>
          <w:szCs w:val="24"/>
        </w:rPr>
        <w:t xml:space="preserve">Oświadczenia o niepodleganiu wykluczeniu oraz spełnieniu warunków udziału </w:t>
      </w:r>
    </w:p>
    <w:p w14:paraId="77C3543F" w14:textId="22D88D09" w:rsidR="00353E0F" w:rsidRPr="000C7962" w:rsidRDefault="00E32BAD" w:rsidP="00E32BAD">
      <w:pPr>
        <w:tabs>
          <w:tab w:val="left" w:pos="1843"/>
        </w:tabs>
        <w:jc w:val="both"/>
        <w:rPr>
          <w:bCs/>
          <w:sz w:val="24"/>
          <w:szCs w:val="24"/>
        </w:rPr>
      </w:pPr>
      <w:r w:rsidRPr="000C7962">
        <w:rPr>
          <w:bCs/>
          <w:sz w:val="24"/>
          <w:szCs w:val="24"/>
        </w:rPr>
        <w:tab/>
      </w:r>
      <w:r w:rsidR="00353E0F" w:rsidRPr="000C7962">
        <w:rPr>
          <w:bCs/>
          <w:sz w:val="24"/>
          <w:szCs w:val="24"/>
        </w:rPr>
        <w:t xml:space="preserve">w postępowaniu </w:t>
      </w:r>
      <w:r w:rsidR="00353E0F" w:rsidRPr="000C7962">
        <w:rPr>
          <w:bCs/>
          <w:i/>
          <w:iCs/>
          <w:sz w:val="24"/>
          <w:szCs w:val="24"/>
        </w:rPr>
        <w:t>(dotyczy Wykonawców składających ofertę wspólną)</w:t>
      </w:r>
    </w:p>
    <w:p w14:paraId="7515C1F1" w14:textId="68A750FB" w:rsidR="00353E0F" w:rsidRPr="000C7962" w:rsidRDefault="00353E0F" w:rsidP="00E32BAD">
      <w:pPr>
        <w:tabs>
          <w:tab w:val="left" w:pos="1843"/>
        </w:tabs>
        <w:jc w:val="both"/>
        <w:rPr>
          <w:bCs/>
          <w:sz w:val="24"/>
          <w:szCs w:val="24"/>
        </w:rPr>
      </w:pPr>
      <w:r w:rsidRPr="000C7962">
        <w:rPr>
          <w:bCs/>
          <w:sz w:val="24"/>
          <w:szCs w:val="24"/>
        </w:rPr>
        <w:t xml:space="preserve">Załącznik nr 4.2 – </w:t>
      </w:r>
      <w:r w:rsidR="00E32BAD" w:rsidRPr="000C7962">
        <w:rPr>
          <w:bCs/>
          <w:sz w:val="24"/>
          <w:szCs w:val="24"/>
        </w:rPr>
        <w:tab/>
      </w:r>
      <w:r w:rsidRPr="000C7962">
        <w:rPr>
          <w:bCs/>
          <w:sz w:val="24"/>
          <w:szCs w:val="24"/>
        </w:rPr>
        <w:t>Oświadczenie o przynależności do tej samej grupy kapitałowej</w:t>
      </w:r>
    </w:p>
    <w:p w14:paraId="62A0160A" w14:textId="75DAAEA8" w:rsidR="00F01CBF" w:rsidRPr="000C7962" w:rsidRDefault="00F01CBF" w:rsidP="00E32BAD">
      <w:pPr>
        <w:tabs>
          <w:tab w:val="left" w:pos="1843"/>
        </w:tabs>
        <w:jc w:val="both"/>
        <w:rPr>
          <w:bCs/>
          <w:sz w:val="24"/>
          <w:szCs w:val="24"/>
        </w:rPr>
      </w:pPr>
      <w:r w:rsidRPr="000C7962">
        <w:rPr>
          <w:bCs/>
          <w:sz w:val="24"/>
          <w:szCs w:val="24"/>
        </w:rPr>
        <w:t xml:space="preserve">Załącznik nr </w:t>
      </w:r>
      <w:r w:rsidR="00A77593" w:rsidRPr="000C7962">
        <w:rPr>
          <w:bCs/>
          <w:sz w:val="24"/>
          <w:szCs w:val="24"/>
        </w:rPr>
        <w:t>4</w:t>
      </w:r>
      <w:r w:rsidRPr="000C7962">
        <w:rPr>
          <w:bCs/>
          <w:sz w:val="24"/>
          <w:szCs w:val="24"/>
        </w:rPr>
        <w:t xml:space="preserve">.3 – </w:t>
      </w:r>
      <w:r w:rsidR="00E32BAD" w:rsidRPr="000C7962">
        <w:rPr>
          <w:bCs/>
          <w:sz w:val="24"/>
          <w:szCs w:val="24"/>
        </w:rPr>
        <w:tab/>
      </w:r>
      <w:r w:rsidR="00353E0F" w:rsidRPr="000C7962">
        <w:rPr>
          <w:bCs/>
          <w:sz w:val="24"/>
          <w:szCs w:val="24"/>
        </w:rPr>
        <w:t>Wykaz wykonanych/wykonywanych usług/dostaw</w:t>
      </w:r>
    </w:p>
    <w:p w14:paraId="327A5A65" w14:textId="616B5E70" w:rsidR="00F01CBF" w:rsidRPr="000C7962" w:rsidRDefault="00F01CBF" w:rsidP="00E32BAD">
      <w:pPr>
        <w:tabs>
          <w:tab w:val="left" w:pos="1843"/>
        </w:tabs>
        <w:jc w:val="both"/>
        <w:rPr>
          <w:bCs/>
          <w:sz w:val="24"/>
          <w:szCs w:val="24"/>
        </w:rPr>
      </w:pPr>
      <w:r w:rsidRPr="000C7962">
        <w:rPr>
          <w:bCs/>
          <w:sz w:val="24"/>
          <w:szCs w:val="24"/>
        </w:rPr>
        <w:t xml:space="preserve">Załącznik nr </w:t>
      </w:r>
      <w:r w:rsidR="00A77593" w:rsidRPr="000C7962">
        <w:rPr>
          <w:bCs/>
          <w:sz w:val="24"/>
          <w:szCs w:val="24"/>
        </w:rPr>
        <w:t>4</w:t>
      </w:r>
      <w:r w:rsidRPr="000C7962">
        <w:rPr>
          <w:bCs/>
          <w:sz w:val="24"/>
          <w:szCs w:val="24"/>
        </w:rPr>
        <w:t xml:space="preserve">.4 – </w:t>
      </w:r>
      <w:r w:rsidR="00E32BAD" w:rsidRPr="000C7962">
        <w:rPr>
          <w:bCs/>
          <w:sz w:val="24"/>
          <w:szCs w:val="24"/>
        </w:rPr>
        <w:tab/>
      </w:r>
      <w:r w:rsidRPr="000C7962">
        <w:rPr>
          <w:bCs/>
          <w:sz w:val="24"/>
          <w:szCs w:val="24"/>
        </w:rPr>
        <w:t>Wykaz osób kierowanych do wykonania zamówienia</w:t>
      </w:r>
    </w:p>
    <w:p w14:paraId="1AEAA996" w14:textId="6F12CED1" w:rsidR="00F01CBF" w:rsidRPr="000C7962" w:rsidRDefault="00F01CBF" w:rsidP="00E32BAD">
      <w:pPr>
        <w:tabs>
          <w:tab w:val="left" w:pos="1843"/>
        </w:tabs>
        <w:jc w:val="both"/>
        <w:rPr>
          <w:bCs/>
          <w:sz w:val="24"/>
          <w:szCs w:val="24"/>
        </w:rPr>
      </w:pPr>
      <w:r w:rsidRPr="000C7962">
        <w:rPr>
          <w:bCs/>
          <w:sz w:val="24"/>
          <w:szCs w:val="24"/>
        </w:rPr>
        <w:t xml:space="preserve">Załącznik nr </w:t>
      </w:r>
      <w:r w:rsidR="00A77593" w:rsidRPr="000C7962">
        <w:rPr>
          <w:bCs/>
          <w:sz w:val="24"/>
          <w:szCs w:val="24"/>
        </w:rPr>
        <w:t>4</w:t>
      </w:r>
      <w:r w:rsidRPr="000C7962">
        <w:rPr>
          <w:bCs/>
          <w:sz w:val="24"/>
          <w:szCs w:val="24"/>
        </w:rPr>
        <w:t xml:space="preserve">.5 – </w:t>
      </w:r>
      <w:r w:rsidR="00E32BAD" w:rsidRPr="000C7962">
        <w:rPr>
          <w:bCs/>
          <w:sz w:val="24"/>
          <w:szCs w:val="24"/>
        </w:rPr>
        <w:tab/>
      </w:r>
      <w:r w:rsidRPr="000C7962">
        <w:rPr>
          <w:bCs/>
          <w:sz w:val="24"/>
          <w:szCs w:val="24"/>
        </w:rPr>
        <w:t>Wykaz urządzeń lub wyposażenia zakładu</w:t>
      </w:r>
    </w:p>
    <w:p w14:paraId="18C482A6" w14:textId="3F9529DA" w:rsidR="00353E0F" w:rsidRPr="000C7962" w:rsidRDefault="00353E0F" w:rsidP="00E32BAD">
      <w:pPr>
        <w:tabs>
          <w:tab w:val="left" w:pos="1843"/>
        </w:tabs>
        <w:jc w:val="both"/>
        <w:rPr>
          <w:bCs/>
          <w:sz w:val="24"/>
          <w:szCs w:val="24"/>
        </w:rPr>
      </w:pPr>
      <w:r w:rsidRPr="000C7962">
        <w:rPr>
          <w:bCs/>
          <w:sz w:val="24"/>
          <w:szCs w:val="24"/>
        </w:rPr>
        <w:t xml:space="preserve">Załącznik nr 4.6 – </w:t>
      </w:r>
      <w:r w:rsidR="00E32BAD" w:rsidRPr="000C7962">
        <w:rPr>
          <w:bCs/>
          <w:sz w:val="24"/>
          <w:szCs w:val="24"/>
        </w:rPr>
        <w:tab/>
      </w:r>
      <w:r w:rsidRPr="000C7962">
        <w:rPr>
          <w:bCs/>
          <w:sz w:val="24"/>
          <w:szCs w:val="24"/>
        </w:rPr>
        <w:t xml:space="preserve">Oświadczenie o kategorii przedsiębiorstwa </w:t>
      </w:r>
    </w:p>
    <w:p w14:paraId="45D4CB9C" w14:textId="587368D6" w:rsidR="00353E0F" w:rsidRPr="000C7962" w:rsidRDefault="00353E0F" w:rsidP="00E32BAD">
      <w:pPr>
        <w:tabs>
          <w:tab w:val="left" w:pos="1843"/>
        </w:tabs>
        <w:ind w:left="1843" w:hanging="1843"/>
        <w:jc w:val="both"/>
        <w:rPr>
          <w:bCs/>
          <w:sz w:val="24"/>
          <w:szCs w:val="24"/>
        </w:rPr>
      </w:pPr>
      <w:r w:rsidRPr="000C7962">
        <w:rPr>
          <w:bCs/>
          <w:sz w:val="24"/>
          <w:szCs w:val="24"/>
        </w:rPr>
        <w:t xml:space="preserve">Załącznik nr 4.7 – </w:t>
      </w:r>
      <w:r w:rsidR="00E32BAD" w:rsidRPr="000C7962">
        <w:rPr>
          <w:bCs/>
          <w:sz w:val="24"/>
          <w:szCs w:val="24"/>
        </w:rPr>
        <w:tab/>
      </w:r>
      <w:r w:rsidRPr="000C7962">
        <w:rPr>
          <w:bCs/>
          <w:sz w:val="24"/>
          <w:szCs w:val="24"/>
        </w:rPr>
        <w:t xml:space="preserve">Zobowiązanie innego podmiotu do oddania do dyspozycji Wykonawcy zasobów </w:t>
      </w:r>
      <w:bookmarkStart w:id="92" w:name="_Hlk107402305"/>
      <w:r w:rsidRPr="000C7962">
        <w:rPr>
          <w:bCs/>
          <w:sz w:val="24"/>
          <w:szCs w:val="24"/>
        </w:rPr>
        <w:t>niezbędnych do wykonania zamówienia</w:t>
      </w:r>
      <w:bookmarkEnd w:id="92"/>
    </w:p>
    <w:p w14:paraId="0F93F295" w14:textId="417E7BE1" w:rsidR="00353E0F" w:rsidRPr="000C7962" w:rsidRDefault="00353E0F" w:rsidP="00E32BAD">
      <w:pPr>
        <w:tabs>
          <w:tab w:val="left" w:pos="1843"/>
        </w:tabs>
        <w:jc w:val="both"/>
        <w:rPr>
          <w:bCs/>
          <w:sz w:val="24"/>
          <w:szCs w:val="24"/>
        </w:rPr>
      </w:pPr>
      <w:r w:rsidRPr="000C7962">
        <w:rPr>
          <w:bCs/>
          <w:sz w:val="24"/>
          <w:szCs w:val="24"/>
        </w:rPr>
        <w:t xml:space="preserve">Załącznik nr </w:t>
      </w:r>
      <w:r w:rsidR="0091546D" w:rsidRPr="000C7962">
        <w:rPr>
          <w:bCs/>
          <w:sz w:val="24"/>
          <w:szCs w:val="24"/>
        </w:rPr>
        <w:t>4.8 –</w:t>
      </w:r>
      <w:r w:rsidRPr="000C7962">
        <w:rPr>
          <w:bCs/>
          <w:sz w:val="24"/>
          <w:szCs w:val="24"/>
        </w:rPr>
        <w:t xml:space="preserve"> </w:t>
      </w:r>
      <w:r w:rsidR="00E32BAD" w:rsidRPr="000C7962">
        <w:rPr>
          <w:bCs/>
          <w:sz w:val="24"/>
          <w:szCs w:val="24"/>
        </w:rPr>
        <w:tab/>
      </w:r>
      <w:r w:rsidRPr="000C7962">
        <w:rPr>
          <w:bCs/>
          <w:sz w:val="24"/>
          <w:szCs w:val="24"/>
        </w:rPr>
        <w:t>Informacja o podwykonawcach</w:t>
      </w:r>
    </w:p>
    <w:p w14:paraId="39CE0443" w14:textId="630BD4B0" w:rsidR="00353E0F" w:rsidRPr="000C7962" w:rsidRDefault="00353E0F" w:rsidP="00E32BAD">
      <w:pPr>
        <w:tabs>
          <w:tab w:val="left" w:pos="1843"/>
        </w:tabs>
        <w:jc w:val="both"/>
        <w:rPr>
          <w:bCs/>
          <w:sz w:val="24"/>
          <w:szCs w:val="24"/>
        </w:rPr>
      </w:pPr>
      <w:r w:rsidRPr="000C7962">
        <w:rPr>
          <w:bCs/>
          <w:sz w:val="24"/>
          <w:szCs w:val="24"/>
        </w:rPr>
        <w:t xml:space="preserve">Załącznik nr 4.9 – </w:t>
      </w:r>
      <w:r w:rsidR="00E32BAD" w:rsidRPr="000C7962">
        <w:rPr>
          <w:bCs/>
          <w:sz w:val="24"/>
          <w:szCs w:val="24"/>
        </w:rPr>
        <w:tab/>
      </w:r>
      <w:r w:rsidRPr="000C7962">
        <w:rPr>
          <w:bCs/>
          <w:sz w:val="24"/>
          <w:szCs w:val="24"/>
        </w:rPr>
        <w:t xml:space="preserve">Informacja o powstaniu u Zamawiającego obowiązku podatkowego </w:t>
      </w:r>
    </w:p>
    <w:p w14:paraId="1EDE2917" w14:textId="72300A14" w:rsidR="00F01CBF" w:rsidRPr="000C7962" w:rsidRDefault="00353E0F" w:rsidP="00E32BAD">
      <w:pPr>
        <w:tabs>
          <w:tab w:val="left" w:pos="1843"/>
        </w:tabs>
        <w:ind w:left="1843" w:hanging="1843"/>
        <w:jc w:val="both"/>
        <w:rPr>
          <w:bCs/>
          <w:sz w:val="24"/>
          <w:szCs w:val="24"/>
        </w:rPr>
      </w:pPr>
      <w:r w:rsidRPr="000C7962">
        <w:rPr>
          <w:bCs/>
          <w:sz w:val="24"/>
          <w:szCs w:val="24"/>
        </w:rPr>
        <w:t xml:space="preserve">Załącznik nr 4.10 – </w:t>
      </w:r>
      <w:r w:rsidR="00E32BAD" w:rsidRPr="000C7962">
        <w:rPr>
          <w:bCs/>
          <w:sz w:val="24"/>
          <w:szCs w:val="24"/>
        </w:rPr>
        <w:tab/>
      </w:r>
      <w:r w:rsidRPr="000C7962">
        <w:rPr>
          <w:bCs/>
          <w:sz w:val="24"/>
          <w:szCs w:val="24"/>
        </w:rPr>
        <w:t>Oświadczenie o braku podstaw wykluczenia w związku z rozwiązaniami w</w:t>
      </w:r>
      <w:r w:rsidR="00E32BAD" w:rsidRPr="000C7962">
        <w:rPr>
          <w:bCs/>
          <w:sz w:val="24"/>
          <w:szCs w:val="24"/>
        </w:rPr>
        <w:t> </w:t>
      </w:r>
      <w:r w:rsidRPr="000C7962">
        <w:rPr>
          <w:bCs/>
          <w:sz w:val="24"/>
          <w:szCs w:val="24"/>
        </w:rPr>
        <w:t>zakresie przeciwdziałania wspieraniu agresji na Ukrainę</w:t>
      </w:r>
    </w:p>
    <w:p w14:paraId="62987A91" w14:textId="77777777" w:rsidR="006449E2" w:rsidRDefault="009A6FBC" w:rsidP="006449E2">
      <w:pPr>
        <w:tabs>
          <w:tab w:val="left" w:pos="1843"/>
        </w:tabs>
        <w:ind w:left="1843" w:hanging="1843"/>
        <w:jc w:val="both"/>
        <w:rPr>
          <w:bCs/>
          <w:sz w:val="24"/>
          <w:szCs w:val="24"/>
        </w:rPr>
      </w:pPr>
      <w:r w:rsidRPr="000C7962">
        <w:rPr>
          <w:bCs/>
          <w:sz w:val="24"/>
          <w:szCs w:val="24"/>
        </w:rPr>
        <w:t>- Certyfikat wydany przez podmiot zajmujący się poświadczaniem zgodności działań</w:t>
      </w:r>
    </w:p>
    <w:p w14:paraId="02EDD121" w14:textId="77777777" w:rsidR="006449E2" w:rsidRDefault="009A6FBC" w:rsidP="006449E2">
      <w:pPr>
        <w:tabs>
          <w:tab w:val="left" w:pos="1843"/>
        </w:tabs>
        <w:ind w:left="1843" w:hanging="1843"/>
        <w:jc w:val="both"/>
        <w:rPr>
          <w:bCs/>
          <w:sz w:val="24"/>
          <w:szCs w:val="24"/>
        </w:rPr>
      </w:pPr>
      <w:r w:rsidRPr="000C7962">
        <w:rPr>
          <w:bCs/>
          <w:sz w:val="24"/>
          <w:szCs w:val="24"/>
        </w:rPr>
        <w:t>Wykonawcy</w:t>
      </w:r>
      <w:r w:rsidR="006449E2">
        <w:rPr>
          <w:bCs/>
          <w:sz w:val="24"/>
          <w:szCs w:val="24"/>
        </w:rPr>
        <w:t xml:space="preserve"> </w:t>
      </w:r>
      <w:r w:rsidRPr="000C7962">
        <w:rPr>
          <w:bCs/>
          <w:sz w:val="24"/>
          <w:szCs w:val="24"/>
        </w:rPr>
        <w:t xml:space="preserve">z normami ISO 9001 </w:t>
      </w:r>
      <w:r w:rsidR="00B574BB" w:rsidRPr="000C7962">
        <w:rPr>
          <w:bCs/>
          <w:sz w:val="24"/>
          <w:szCs w:val="24"/>
        </w:rPr>
        <w:t>oraz nowym</w:t>
      </w:r>
      <w:r w:rsidRPr="000C7962">
        <w:rPr>
          <w:bCs/>
          <w:sz w:val="24"/>
          <w:szCs w:val="24"/>
        </w:rPr>
        <w:t xml:space="preserve"> międzynarodowym Standardem Zarządzania</w:t>
      </w:r>
    </w:p>
    <w:p w14:paraId="10E1918F" w14:textId="5E0BB0E7" w:rsidR="009A6FBC" w:rsidRPr="000C7962" w:rsidRDefault="009A6FBC" w:rsidP="006449E2">
      <w:pPr>
        <w:tabs>
          <w:tab w:val="left" w:pos="1843"/>
        </w:tabs>
        <w:ind w:left="1843" w:hanging="1843"/>
        <w:jc w:val="both"/>
        <w:rPr>
          <w:bCs/>
          <w:sz w:val="24"/>
          <w:szCs w:val="24"/>
        </w:rPr>
      </w:pPr>
      <w:r w:rsidRPr="000C7962">
        <w:rPr>
          <w:bCs/>
          <w:sz w:val="24"/>
          <w:szCs w:val="24"/>
        </w:rPr>
        <w:t>Bezpieczeństwem i</w:t>
      </w:r>
      <w:r w:rsidR="006449E2">
        <w:rPr>
          <w:bCs/>
          <w:sz w:val="24"/>
          <w:szCs w:val="24"/>
        </w:rPr>
        <w:t xml:space="preserve"> </w:t>
      </w:r>
      <w:r w:rsidRPr="000C7962">
        <w:rPr>
          <w:bCs/>
          <w:sz w:val="24"/>
          <w:szCs w:val="24"/>
        </w:rPr>
        <w:t>Higieną Pracy opartym o normę ISO 45001</w:t>
      </w:r>
    </w:p>
    <w:p w14:paraId="44A574E1" w14:textId="79CA0923" w:rsidR="00F01CBF" w:rsidRPr="000C7962" w:rsidRDefault="00F01CBF" w:rsidP="00E32BAD">
      <w:pPr>
        <w:tabs>
          <w:tab w:val="left" w:pos="1843"/>
        </w:tabs>
        <w:jc w:val="both"/>
        <w:rPr>
          <w:b/>
          <w:bCs/>
          <w:sz w:val="24"/>
          <w:szCs w:val="24"/>
        </w:rPr>
      </w:pPr>
      <w:r w:rsidRPr="000C7962">
        <w:rPr>
          <w:b/>
          <w:bCs/>
          <w:sz w:val="24"/>
          <w:szCs w:val="24"/>
        </w:rPr>
        <w:t>Załącznik nr 5</w:t>
      </w:r>
      <w:r w:rsidRPr="000C7962">
        <w:rPr>
          <w:sz w:val="24"/>
          <w:szCs w:val="24"/>
        </w:rPr>
        <w:t xml:space="preserve"> – </w:t>
      </w:r>
      <w:r w:rsidR="00E32BAD" w:rsidRPr="000C7962">
        <w:rPr>
          <w:sz w:val="24"/>
          <w:szCs w:val="24"/>
        </w:rPr>
        <w:tab/>
      </w:r>
      <w:r w:rsidRPr="000C7962">
        <w:rPr>
          <w:b/>
          <w:bCs/>
          <w:sz w:val="24"/>
          <w:szCs w:val="24"/>
        </w:rPr>
        <w:t>Istotne postanowienia umowy wraz z załącznikami</w:t>
      </w:r>
    </w:p>
    <w:p w14:paraId="36B52106" w14:textId="77777777" w:rsidR="00F95240" w:rsidRPr="00F95240" w:rsidRDefault="00F95240"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3" w:name="_Toc67292090"/>
      <w:bookmarkStart w:id="94" w:name="_Hlk67822110"/>
      <w:bookmarkEnd w:id="90"/>
      <w:r w:rsidRPr="000F6329">
        <w:rPr>
          <w:rFonts w:eastAsiaTheme="majorEastAsia"/>
          <w:b/>
          <w:bCs/>
          <w:color w:val="2F5496" w:themeColor="accent1" w:themeShade="BF"/>
          <w:spacing w:val="20"/>
          <w:sz w:val="28"/>
          <w:szCs w:val="28"/>
        </w:rPr>
        <w:lastRenderedPageBreak/>
        <w:t xml:space="preserve">Załącznik nr </w:t>
      </w:r>
      <w:r w:rsidRPr="00020FEC">
        <w:rPr>
          <w:rFonts w:eastAsiaTheme="majorEastAsia"/>
          <w:b/>
          <w:bCs/>
          <w:color w:val="2F5496" w:themeColor="accent1" w:themeShade="BF"/>
          <w:spacing w:val="20"/>
          <w:sz w:val="28"/>
          <w:szCs w:val="28"/>
        </w:rPr>
        <w:t>1 Szczegółowy Opis Przedmiotu Zamówienia</w:t>
      </w:r>
      <w:bookmarkEnd w:id="93"/>
      <w:r w:rsidR="00A07BD8" w:rsidRPr="00020FEC">
        <w:rPr>
          <w:b/>
          <w:bCs/>
          <w:color w:val="2F5496" w:themeColor="accent1" w:themeShade="BF"/>
          <w:sz w:val="28"/>
          <w:szCs w:val="28"/>
        </w:rPr>
        <w:t xml:space="preserve"> (SOPZ)</w:t>
      </w:r>
      <w:bookmarkEnd w:id="94"/>
    </w:p>
    <w:p w14:paraId="44CD5139" w14:textId="3E8E06E1" w:rsidR="00602FAA" w:rsidRPr="00A96B0E" w:rsidRDefault="001F655F" w:rsidP="00D908FB">
      <w:pPr>
        <w:pStyle w:val="Akapitzlist"/>
        <w:numPr>
          <w:ilvl w:val="0"/>
          <w:numId w:val="32"/>
        </w:numPr>
        <w:jc w:val="both"/>
        <w:rPr>
          <w:b/>
          <w:bCs/>
        </w:rPr>
      </w:pPr>
      <w:bookmarkStart w:id="95" w:name="_Toc67292091"/>
      <w:bookmarkStart w:id="96" w:name="_Hlk67822129"/>
      <w:r>
        <w:rPr>
          <w:b/>
          <w:bCs/>
        </w:rPr>
        <w:t>P</w:t>
      </w:r>
      <w:r w:rsidR="00602FAA" w:rsidRPr="00A96B0E">
        <w:rPr>
          <w:b/>
          <w:bCs/>
        </w:rPr>
        <w:t>rzedmiot zamówienia:</w:t>
      </w:r>
      <w:bookmarkEnd w:id="95"/>
    </w:p>
    <w:bookmarkEnd w:id="96"/>
    <w:p w14:paraId="5B829223" w14:textId="1837BF97" w:rsidR="00602FAA" w:rsidRDefault="009A6FBC" w:rsidP="002531B4">
      <w:pPr>
        <w:tabs>
          <w:tab w:val="right" w:leader="dot" w:pos="9638"/>
        </w:tabs>
        <w:ind w:left="709"/>
        <w:jc w:val="both"/>
        <w:rPr>
          <w:sz w:val="22"/>
          <w:szCs w:val="22"/>
        </w:rPr>
      </w:pPr>
      <w:r w:rsidRPr="000C7962">
        <w:rPr>
          <w:sz w:val="24"/>
          <w:szCs w:val="24"/>
        </w:rPr>
        <w:t xml:space="preserve">Przedmiotem zamówienia </w:t>
      </w:r>
      <w:r w:rsidR="002531B4" w:rsidRPr="000C7962">
        <w:rPr>
          <w:sz w:val="24"/>
          <w:szCs w:val="24"/>
        </w:rPr>
        <w:t>wykonanie międzypoziomowego otworu technologicznego w celu grawitacyjnego odprowadzania wód z poziomu 520 m na poziom 780 m</w:t>
      </w:r>
      <w:r w:rsidR="002531B4">
        <w:rPr>
          <w:sz w:val="22"/>
          <w:szCs w:val="22"/>
        </w:rPr>
        <w:t>.</w:t>
      </w:r>
    </w:p>
    <w:p w14:paraId="65FA9DD6" w14:textId="77777777" w:rsidR="002531B4" w:rsidRPr="00DB08A8" w:rsidRDefault="002531B4" w:rsidP="002531B4">
      <w:pPr>
        <w:tabs>
          <w:tab w:val="right" w:leader="dot" w:pos="9638"/>
        </w:tabs>
        <w:ind w:left="709"/>
        <w:jc w:val="both"/>
      </w:pPr>
    </w:p>
    <w:p w14:paraId="301582FC" w14:textId="43A39FB9" w:rsidR="00363954" w:rsidRDefault="00363954" w:rsidP="00D908FB">
      <w:pPr>
        <w:pStyle w:val="Akapitzlist"/>
        <w:numPr>
          <w:ilvl w:val="0"/>
          <w:numId w:val="32"/>
        </w:numPr>
        <w:jc w:val="both"/>
        <w:rPr>
          <w:b/>
          <w:bCs/>
        </w:rPr>
      </w:pPr>
      <w:bookmarkStart w:id="97" w:name="_Toc67292092"/>
      <w:bookmarkStart w:id="98" w:name="_Hlk67822197"/>
      <w:r>
        <w:rPr>
          <w:b/>
          <w:bCs/>
        </w:rPr>
        <w:t xml:space="preserve">Lokalizacja: </w:t>
      </w:r>
    </w:p>
    <w:p w14:paraId="3E56FCBE" w14:textId="77777777" w:rsidR="00F71311" w:rsidRDefault="00F71311" w:rsidP="00F71311">
      <w:pPr>
        <w:pStyle w:val="Akapitzlist"/>
        <w:jc w:val="both"/>
        <w:rPr>
          <w:b/>
          <w:bC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F71311"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74E19B78" w14:textId="6076901B" w:rsidR="00F71311" w:rsidRPr="000C7962" w:rsidRDefault="00727C20" w:rsidP="00796938">
            <w:pPr>
              <w:pStyle w:val="Default"/>
              <w:spacing w:line="256" w:lineRule="auto"/>
              <w:jc w:val="center"/>
            </w:pPr>
            <w:r w:rsidRPr="000C7962">
              <w:t xml:space="preserve">KWK </w:t>
            </w:r>
            <w:r w:rsidR="003E4E35" w:rsidRPr="000C7962">
              <w:t>Ruda Ruch Bielszowice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34562EB8" w:rsidR="00F71311" w:rsidRPr="000C7962" w:rsidRDefault="00A201D0" w:rsidP="00F71311">
            <w:pPr>
              <w:pStyle w:val="Default"/>
              <w:spacing w:line="276" w:lineRule="auto"/>
              <w:jc w:val="center"/>
            </w:pPr>
            <w:r w:rsidRPr="000C7962">
              <w:t xml:space="preserve">ul </w:t>
            </w:r>
            <w:r w:rsidR="003E4E35" w:rsidRPr="000C7962">
              <w:t>Halembska 160</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2153704B" w:rsidR="00F71311" w:rsidRPr="000C7962" w:rsidRDefault="003E4E35" w:rsidP="00F71311">
            <w:pPr>
              <w:pStyle w:val="Default"/>
              <w:spacing w:line="276" w:lineRule="auto"/>
              <w:jc w:val="center"/>
            </w:pPr>
            <w:r w:rsidRPr="000C7962">
              <w:t>41-711 Ruda Śląska</w:t>
            </w:r>
            <w:r w:rsidR="00A201D0" w:rsidRPr="000C7962">
              <w:t xml:space="preserve"> </w:t>
            </w:r>
          </w:p>
        </w:tc>
      </w:tr>
    </w:tbl>
    <w:p w14:paraId="3C83DB2A" w14:textId="77777777" w:rsidR="00DD7A61" w:rsidRDefault="00DD7A61" w:rsidP="00A201D0">
      <w:pPr>
        <w:pStyle w:val="Akapitzlist"/>
        <w:jc w:val="both"/>
        <w:rPr>
          <w:sz w:val="22"/>
          <w:szCs w:val="22"/>
        </w:rPr>
      </w:pPr>
    </w:p>
    <w:p w14:paraId="06913919" w14:textId="77777777" w:rsidR="00DD7A61" w:rsidRPr="00A201D0" w:rsidRDefault="00DD7A61" w:rsidP="00A201D0">
      <w:pPr>
        <w:pStyle w:val="Akapitzlist"/>
        <w:jc w:val="both"/>
        <w:rPr>
          <w:sz w:val="22"/>
          <w:szCs w:val="22"/>
        </w:rPr>
      </w:pPr>
    </w:p>
    <w:p w14:paraId="4D2ED7C9" w14:textId="69846CED" w:rsidR="00602FAA" w:rsidRPr="000C7962" w:rsidRDefault="00602FAA" w:rsidP="005337CC">
      <w:pPr>
        <w:pStyle w:val="Akapitzlist"/>
        <w:numPr>
          <w:ilvl w:val="0"/>
          <w:numId w:val="32"/>
        </w:numPr>
        <w:jc w:val="both"/>
        <w:rPr>
          <w:rFonts w:eastAsiaTheme="minorHAnsi"/>
          <w:b/>
          <w:bCs/>
        </w:rPr>
      </w:pPr>
      <w:r w:rsidRPr="00A96B0E">
        <w:rPr>
          <w:rFonts w:eastAsiaTheme="minorHAnsi"/>
          <w:b/>
          <w:bCs/>
        </w:rPr>
        <w:t>Termin realizacji zamówienia:</w:t>
      </w:r>
      <w:bookmarkEnd w:id="97"/>
      <w:r w:rsidR="005337CC">
        <w:rPr>
          <w:rFonts w:eastAsiaTheme="minorHAnsi"/>
          <w:b/>
          <w:bCs/>
        </w:rPr>
        <w:t xml:space="preserve"> </w:t>
      </w:r>
      <w:r w:rsidRPr="000C7962">
        <w:rPr>
          <w:rFonts w:eastAsiaTheme="minorHAnsi"/>
        </w:rPr>
        <w:t xml:space="preserve">określony w </w:t>
      </w:r>
      <w:r w:rsidRPr="000C7962">
        <w:rPr>
          <w:rFonts w:eastAsiaTheme="minorHAnsi"/>
          <w:b/>
          <w:bCs/>
        </w:rPr>
        <w:t>Załączniku nr 5 do SWZ</w:t>
      </w:r>
      <w:r w:rsidRPr="000C7962">
        <w:rPr>
          <w:rFonts w:eastAsiaTheme="minorHAnsi"/>
        </w:rPr>
        <w:t xml:space="preserve"> – Istotne postanowienia </w:t>
      </w:r>
      <w:r w:rsidR="005337CC" w:rsidRPr="000C7962">
        <w:rPr>
          <w:rFonts w:eastAsiaTheme="minorHAnsi"/>
        </w:rPr>
        <w:t>U</w:t>
      </w:r>
      <w:r w:rsidRPr="000C7962">
        <w:rPr>
          <w:rFonts w:eastAsiaTheme="minorHAnsi"/>
        </w:rPr>
        <w:t>mowy w §5.</w:t>
      </w:r>
    </w:p>
    <w:p w14:paraId="4E9647DF" w14:textId="77777777" w:rsidR="006005EB" w:rsidRPr="009A6FBC" w:rsidRDefault="006005EB" w:rsidP="00363954">
      <w:pPr>
        <w:jc w:val="both"/>
        <w:rPr>
          <w:b/>
          <w:bCs/>
          <w:sz w:val="22"/>
          <w:szCs w:val="22"/>
        </w:rPr>
      </w:pPr>
      <w:bookmarkStart w:id="99" w:name="_Toc67292093"/>
      <w:bookmarkStart w:id="100" w:name="_Hlk67822291"/>
      <w:bookmarkEnd w:id="98"/>
    </w:p>
    <w:p w14:paraId="70A8E146" w14:textId="4B9DB2D3" w:rsidR="00602FAA" w:rsidRPr="00A96B0E" w:rsidRDefault="008C0106" w:rsidP="00D908FB">
      <w:pPr>
        <w:pStyle w:val="Akapitzlist"/>
        <w:numPr>
          <w:ilvl w:val="0"/>
          <w:numId w:val="32"/>
        </w:numPr>
        <w:jc w:val="both"/>
        <w:rPr>
          <w:b/>
          <w:bCs/>
        </w:rPr>
      </w:pPr>
      <w:r>
        <w:rPr>
          <w:b/>
          <w:bCs/>
        </w:rPr>
        <w:t xml:space="preserve">Wymagania </w:t>
      </w:r>
      <w:r w:rsidR="00602FAA" w:rsidRPr="00A96B0E">
        <w:rPr>
          <w:b/>
          <w:bCs/>
        </w:rPr>
        <w:t>prawne:</w:t>
      </w:r>
      <w:bookmarkEnd w:id="99"/>
    </w:p>
    <w:p w14:paraId="7883532D" w14:textId="4AE20DDB" w:rsidR="00BE2645" w:rsidRPr="000C7962" w:rsidRDefault="008C0106" w:rsidP="007212B0">
      <w:pPr>
        <w:pStyle w:val="Akapitzlist"/>
        <w:numPr>
          <w:ilvl w:val="6"/>
          <w:numId w:val="36"/>
        </w:numPr>
        <w:tabs>
          <w:tab w:val="left" w:pos="284"/>
          <w:tab w:val="left" w:pos="709"/>
        </w:tabs>
        <w:suppressAutoHyphens/>
        <w:overflowPunct w:val="0"/>
        <w:autoSpaceDE w:val="0"/>
        <w:autoSpaceDN w:val="0"/>
        <w:adjustRightInd w:val="0"/>
        <w:ind w:left="709" w:hanging="283"/>
        <w:jc w:val="both"/>
      </w:pPr>
      <w:r w:rsidRPr="000C7962">
        <w:t>Przedmiot zamówienia powinien być realizowany zgodnie z obowiązującymi prz</w:t>
      </w:r>
      <w:r w:rsidR="00A940B6" w:rsidRPr="000C7962">
        <w:t>episami prawa, w szczególności:</w:t>
      </w:r>
    </w:p>
    <w:p w14:paraId="568AA063" w14:textId="77777777" w:rsidR="002D7842" w:rsidRPr="000C7962" w:rsidRDefault="009A6FBC" w:rsidP="00C26E38">
      <w:pPr>
        <w:pStyle w:val="Akapitzlist"/>
        <w:numPr>
          <w:ilvl w:val="0"/>
          <w:numId w:val="67"/>
        </w:numPr>
        <w:ind w:left="1134" w:hanging="425"/>
        <w:jc w:val="both"/>
        <w:rPr>
          <w:rFonts w:eastAsiaTheme="minorHAnsi"/>
        </w:rPr>
      </w:pPr>
      <w:r w:rsidRPr="000C7962">
        <w:rPr>
          <w:rFonts w:eastAsiaTheme="minorHAnsi"/>
        </w:rPr>
        <w:t>Ustawa z dnia 9 czerwca 2011 r. Prawo geologiczne i górnicze (Dz. U. z 20</w:t>
      </w:r>
      <w:r w:rsidR="002D7842" w:rsidRPr="000C7962">
        <w:rPr>
          <w:rFonts w:eastAsiaTheme="minorHAnsi"/>
        </w:rPr>
        <w:t>24</w:t>
      </w:r>
      <w:r w:rsidRPr="000C7962">
        <w:rPr>
          <w:rFonts w:eastAsiaTheme="minorHAnsi"/>
        </w:rPr>
        <w:t xml:space="preserve"> r. poz. 1</w:t>
      </w:r>
      <w:r w:rsidR="002D7842" w:rsidRPr="000C7962">
        <w:rPr>
          <w:rFonts w:eastAsiaTheme="minorHAnsi"/>
        </w:rPr>
        <w:t>290 t.j.</w:t>
      </w:r>
      <w:r w:rsidRPr="000C7962">
        <w:rPr>
          <w:rFonts w:eastAsiaTheme="minorHAnsi"/>
        </w:rPr>
        <w:t>),</w:t>
      </w:r>
    </w:p>
    <w:p w14:paraId="3DB86627" w14:textId="3021839A" w:rsidR="002D7842" w:rsidRPr="000C7962" w:rsidRDefault="002D7842" w:rsidP="00C26E38">
      <w:pPr>
        <w:pStyle w:val="Akapitzlist"/>
        <w:numPr>
          <w:ilvl w:val="0"/>
          <w:numId w:val="67"/>
        </w:numPr>
        <w:ind w:left="1134" w:hanging="425"/>
        <w:jc w:val="both"/>
        <w:rPr>
          <w:rFonts w:eastAsiaTheme="minorHAnsi"/>
        </w:rPr>
      </w:pPr>
      <w:r w:rsidRPr="000C7962">
        <w:rPr>
          <w:rFonts w:eastAsiaTheme="minorHAnsi"/>
        </w:rPr>
        <w:t>Rozporządzeniem Ministra Przemysłu z dnia 25 czerwca 2024 r. w sprawie kwalifikacji w zakresie górnictwa i ratownictwa górniczego (Dz.U. z 2024r. poz. 992 t.</w:t>
      </w:r>
      <w:r w:rsidR="000C0E5D" w:rsidRPr="000C7962">
        <w:rPr>
          <w:rFonts w:eastAsiaTheme="minorHAnsi"/>
        </w:rPr>
        <w:t xml:space="preserve"> </w:t>
      </w:r>
      <w:r w:rsidRPr="000C7962">
        <w:rPr>
          <w:rFonts w:eastAsiaTheme="minorHAnsi"/>
        </w:rPr>
        <w:t>j.),</w:t>
      </w:r>
    </w:p>
    <w:p w14:paraId="5D42F4B5" w14:textId="0FDE19A6" w:rsidR="009A6FBC" w:rsidRPr="000C7962" w:rsidRDefault="009A6FBC" w:rsidP="00C26E38">
      <w:pPr>
        <w:pStyle w:val="Akapitzlist"/>
        <w:numPr>
          <w:ilvl w:val="0"/>
          <w:numId w:val="67"/>
        </w:numPr>
        <w:ind w:left="1134" w:hanging="425"/>
        <w:jc w:val="both"/>
        <w:rPr>
          <w:rFonts w:eastAsiaTheme="minorHAnsi"/>
        </w:rPr>
      </w:pPr>
      <w:r w:rsidRPr="000C7962">
        <w:rPr>
          <w:rFonts w:eastAsiaTheme="minorHAnsi"/>
        </w:rPr>
        <w:t xml:space="preserve">Rozporządzeniem Ministra Energii z dnia 23 listopada 2016 r. w sprawie szczegółowych wymagań dotyczących prowadzenia ruchu podziemnych zakładów górniczych, </w:t>
      </w:r>
    </w:p>
    <w:p w14:paraId="7CD0F287" w14:textId="11187D84" w:rsidR="0035372E" w:rsidRPr="000C7962" w:rsidRDefault="0035372E" w:rsidP="00C26E38">
      <w:pPr>
        <w:pStyle w:val="Akapitzlist"/>
        <w:numPr>
          <w:ilvl w:val="0"/>
          <w:numId w:val="67"/>
        </w:numPr>
        <w:ind w:left="1134" w:hanging="425"/>
        <w:jc w:val="both"/>
        <w:rPr>
          <w:rFonts w:eastAsiaTheme="minorHAnsi"/>
        </w:rPr>
      </w:pPr>
      <w:r w:rsidRPr="000C7962">
        <w:t>Rozporządzeniem Ministra Pracy i Polityki Socjalnej z dnia 26 września 1997r. w sprawie ogólnych przepisów bezpieczeństwa i higieny pracy (Dz.U. 2003 nr 169 poz.1650 t.</w:t>
      </w:r>
      <w:r w:rsidR="000C0E5D" w:rsidRPr="000C7962">
        <w:t xml:space="preserve"> </w:t>
      </w:r>
      <w:r w:rsidRPr="000C7962">
        <w:t>j.).</w:t>
      </w:r>
    </w:p>
    <w:p w14:paraId="26DA2862" w14:textId="571794F6" w:rsidR="00CC4D42" w:rsidRPr="000C7962" w:rsidRDefault="00CC4D42" w:rsidP="00C26E38">
      <w:pPr>
        <w:widowControl w:val="0"/>
        <w:numPr>
          <w:ilvl w:val="0"/>
          <w:numId w:val="67"/>
        </w:numPr>
        <w:tabs>
          <w:tab w:val="left" w:pos="426"/>
          <w:tab w:val="left" w:pos="709"/>
          <w:tab w:val="left" w:pos="851"/>
        </w:tabs>
        <w:adjustRightInd w:val="0"/>
        <w:spacing w:line="276" w:lineRule="auto"/>
        <w:ind w:left="1134" w:hanging="425"/>
        <w:jc w:val="both"/>
        <w:textAlignment w:val="baseline"/>
        <w:rPr>
          <w:color w:val="000000"/>
          <w:sz w:val="24"/>
          <w:szCs w:val="24"/>
        </w:rPr>
      </w:pPr>
      <w:r w:rsidRPr="000C7962">
        <w:rPr>
          <w:sz w:val="24"/>
          <w:szCs w:val="24"/>
        </w:rPr>
        <w:t>Rozporządzenie Rady Ministrów z dnia 30 kwietnia 2004r. w sprawie dopuszczenia wyrobów do stosowania w zakładach górniczych (Dz.U. 2014r. poz.1003)</w:t>
      </w:r>
    </w:p>
    <w:p w14:paraId="2597977D" w14:textId="77777777" w:rsidR="007212B0" w:rsidRPr="000C7962" w:rsidRDefault="007212B0" w:rsidP="00C26E38">
      <w:pPr>
        <w:pStyle w:val="Listanumerowana1"/>
        <w:numPr>
          <w:ilvl w:val="0"/>
          <w:numId w:val="67"/>
        </w:numPr>
        <w:tabs>
          <w:tab w:val="left" w:pos="851"/>
        </w:tabs>
        <w:spacing w:line="264" w:lineRule="auto"/>
        <w:ind w:left="1134" w:hanging="425"/>
        <w:jc w:val="both"/>
        <w:rPr>
          <w:rFonts w:eastAsiaTheme="minorHAnsi" w:cs="Times New Roman"/>
          <w:lang w:eastAsia="pl-PL"/>
        </w:rPr>
      </w:pPr>
      <w:r w:rsidRPr="000C7962">
        <w:rPr>
          <w:rFonts w:eastAsiaTheme="minorHAnsi" w:cs="Times New Roman"/>
          <w:lang w:eastAsia="pl-PL"/>
        </w:rPr>
        <w:t>Dokumentem Bezpieczeństwa</w:t>
      </w:r>
    </w:p>
    <w:p w14:paraId="439B653C" w14:textId="77777777" w:rsidR="007212B0" w:rsidRPr="000C7962" w:rsidRDefault="007212B0" w:rsidP="00C26E38">
      <w:pPr>
        <w:pStyle w:val="Listanumerowana1"/>
        <w:numPr>
          <w:ilvl w:val="0"/>
          <w:numId w:val="67"/>
        </w:numPr>
        <w:tabs>
          <w:tab w:val="left" w:pos="851"/>
        </w:tabs>
        <w:spacing w:line="264" w:lineRule="auto"/>
        <w:ind w:left="1134" w:hanging="425"/>
        <w:jc w:val="both"/>
        <w:rPr>
          <w:rFonts w:eastAsiaTheme="minorHAnsi" w:cs="Times New Roman"/>
          <w:lang w:eastAsia="pl-PL"/>
        </w:rPr>
      </w:pPr>
      <w:r w:rsidRPr="000C7962">
        <w:rPr>
          <w:rFonts w:eastAsiaTheme="minorHAnsi" w:cs="Times New Roman"/>
          <w:lang w:eastAsia="pl-PL"/>
        </w:rPr>
        <w:t>Planem Ruchu Zakładu Górniczego,</w:t>
      </w:r>
    </w:p>
    <w:p w14:paraId="3B878BEF" w14:textId="77777777" w:rsidR="007212B0" w:rsidRPr="000C7962" w:rsidRDefault="007212B0" w:rsidP="00C26E38">
      <w:pPr>
        <w:pStyle w:val="Listanumerowana1"/>
        <w:numPr>
          <w:ilvl w:val="0"/>
          <w:numId w:val="67"/>
        </w:numPr>
        <w:tabs>
          <w:tab w:val="left" w:pos="851"/>
        </w:tabs>
        <w:spacing w:line="264" w:lineRule="auto"/>
        <w:ind w:left="1134" w:hanging="425"/>
        <w:jc w:val="both"/>
        <w:rPr>
          <w:rFonts w:eastAsiaTheme="minorHAnsi" w:cs="Times New Roman"/>
          <w:lang w:eastAsia="pl-PL"/>
        </w:rPr>
      </w:pPr>
      <w:r w:rsidRPr="000C7962">
        <w:rPr>
          <w:rFonts w:eastAsiaTheme="minorHAnsi" w:cs="Times New Roman"/>
          <w:lang w:eastAsia="pl-PL"/>
        </w:rPr>
        <w:t>Technologią prac oraz instrukcjami wykonania robót,</w:t>
      </w:r>
    </w:p>
    <w:p w14:paraId="5A102132" w14:textId="77777777" w:rsidR="007212B0" w:rsidRPr="000C7962" w:rsidRDefault="007212B0" w:rsidP="00C26E38">
      <w:pPr>
        <w:pStyle w:val="Listanumerowana1"/>
        <w:numPr>
          <w:ilvl w:val="0"/>
          <w:numId w:val="67"/>
        </w:numPr>
        <w:tabs>
          <w:tab w:val="left" w:pos="851"/>
        </w:tabs>
        <w:spacing w:line="264" w:lineRule="auto"/>
        <w:ind w:left="1134" w:hanging="425"/>
        <w:jc w:val="both"/>
        <w:rPr>
          <w:rFonts w:eastAsiaTheme="minorHAnsi" w:cs="Times New Roman"/>
          <w:lang w:eastAsia="pl-PL"/>
        </w:rPr>
      </w:pPr>
      <w:r w:rsidRPr="000C7962">
        <w:rPr>
          <w:rFonts w:eastAsiaTheme="minorHAnsi" w:cs="Times New Roman"/>
          <w:lang w:eastAsia="pl-PL"/>
        </w:rPr>
        <w:t>dokumentacją techniczną DTR produktów, maszyn oraz urządzeń wykorzystywanych w trakcie realizacji Zamówienia,</w:t>
      </w:r>
    </w:p>
    <w:p w14:paraId="50513031" w14:textId="42084443" w:rsidR="007212B0" w:rsidRPr="000C7962" w:rsidRDefault="007212B0" w:rsidP="00C26E38">
      <w:pPr>
        <w:pStyle w:val="Listanumerowana1"/>
        <w:numPr>
          <w:ilvl w:val="0"/>
          <w:numId w:val="67"/>
        </w:numPr>
        <w:tabs>
          <w:tab w:val="left" w:pos="851"/>
        </w:tabs>
        <w:spacing w:line="264" w:lineRule="auto"/>
        <w:ind w:left="1134" w:hanging="425"/>
        <w:jc w:val="both"/>
        <w:rPr>
          <w:rFonts w:eastAsiaTheme="minorHAnsi" w:cs="Times New Roman"/>
          <w:lang w:eastAsia="pl-PL"/>
        </w:rPr>
      </w:pPr>
      <w:r w:rsidRPr="000C7962">
        <w:rPr>
          <w:rFonts w:eastAsiaTheme="minorHAnsi" w:cs="Times New Roman"/>
          <w:lang w:eastAsia="pl-PL"/>
        </w:rPr>
        <w:t>pozostałymi Dokumentami Wewnętrznymi obowiązującymi w zakładzie górniczym.</w:t>
      </w:r>
    </w:p>
    <w:p w14:paraId="1F5F3574" w14:textId="2BF22F7F" w:rsidR="009A6FBC" w:rsidRPr="000C7962" w:rsidRDefault="009A6FBC" w:rsidP="005E31AE">
      <w:pPr>
        <w:pStyle w:val="Akapitzlist"/>
        <w:numPr>
          <w:ilvl w:val="6"/>
          <w:numId w:val="36"/>
        </w:numPr>
        <w:ind w:left="709" w:hanging="283"/>
        <w:jc w:val="both"/>
        <w:rPr>
          <w:rFonts w:eastAsiaTheme="minorHAnsi"/>
        </w:rPr>
      </w:pPr>
      <w:r w:rsidRPr="000C7962">
        <w:t xml:space="preserve">Ponadto Zamawiający wymaga, aby roboty w podziemnych wyrobiskach górniczych Wykonawca realizował zgodnie z systemem zarządzania jakością opartym o standardy ISO określone w normach z grup ISO 9001 oraz systemu zarządzania bezpieczeństwa i higieny pracy opartym o normę </w:t>
      </w:r>
      <w:r w:rsidRPr="000C7962">
        <w:rPr>
          <w:bCs/>
        </w:rPr>
        <w:t>ISO 45001</w:t>
      </w:r>
      <w:r w:rsidRPr="000C7962">
        <w:t>.</w:t>
      </w:r>
    </w:p>
    <w:p w14:paraId="229252F2" w14:textId="77777777" w:rsidR="009A6FBC" w:rsidRPr="000C7962" w:rsidRDefault="009A6FBC" w:rsidP="00A940B6">
      <w:pPr>
        <w:ind w:left="720"/>
        <w:jc w:val="both"/>
        <w:rPr>
          <w:sz w:val="24"/>
          <w:szCs w:val="24"/>
        </w:rPr>
      </w:pPr>
      <w:r w:rsidRPr="000C7962">
        <w:rPr>
          <w:sz w:val="24"/>
          <w:szCs w:val="24"/>
        </w:rPr>
        <w:t xml:space="preserve">Dotychczas wydane certyfikaty zachowują swoją ważność do czasu upływu terminu ich ważności. </w:t>
      </w:r>
    </w:p>
    <w:p w14:paraId="03DF5AE9" w14:textId="77777777" w:rsidR="005E31AE" w:rsidRPr="000C7962" w:rsidRDefault="009A6FBC" w:rsidP="005E31AE">
      <w:pPr>
        <w:ind w:left="720"/>
        <w:jc w:val="both"/>
        <w:rPr>
          <w:sz w:val="24"/>
          <w:szCs w:val="24"/>
        </w:rPr>
      </w:pPr>
      <w:r w:rsidRPr="000C7962">
        <w:rPr>
          <w:sz w:val="24"/>
          <w:szCs w:val="24"/>
        </w:rPr>
        <w:t>W przypadku upływu terminu ważności certyfikatu w trakcie realizacji zamówienia Wykonawca jest zobowiązany przedstawić nowy certyfikat w terminie gwarantującym zachowanie ciągłości.</w:t>
      </w:r>
    </w:p>
    <w:p w14:paraId="1F14F04A" w14:textId="666D40F1" w:rsidR="009A6FBC" w:rsidRPr="000C7962" w:rsidRDefault="009A6FBC" w:rsidP="005E31AE">
      <w:pPr>
        <w:pStyle w:val="Akapitzlist"/>
        <w:numPr>
          <w:ilvl w:val="6"/>
          <w:numId w:val="36"/>
        </w:numPr>
        <w:ind w:left="709" w:hanging="283"/>
        <w:jc w:val="both"/>
      </w:pPr>
      <w:r w:rsidRPr="000C7962">
        <w:lastRenderedPageBreak/>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3" w:history="1">
        <w:r w:rsidRPr="000C7962">
          <w:rPr>
            <w:u w:val="single"/>
          </w:rPr>
          <w:t>https://korporacja.pgg.pl/dostawcy/dokumenty-do-pobrania</w:t>
        </w:r>
      </w:hyperlink>
      <w:r w:rsidRPr="000C7962">
        <w:t>.</w:t>
      </w:r>
    </w:p>
    <w:p w14:paraId="6FBEDAB2" w14:textId="77777777" w:rsidR="009A6FBC" w:rsidRPr="000C7962" w:rsidRDefault="009A6FBC" w:rsidP="00CD7787">
      <w:pPr>
        <w:jc w:val="both"/>
        <w:rPr>
          <w:b/>
          <w:i/>
          <w:sz w:val="24"/>
          <w:szCs w:val="24"/>
          <w:u w:val="single"/>
        </w:rPr>
      </w:pPr>
    </w:p>
    <w:p w14:paraId="5452F017" w14:textId="77777777" w:rsidR="00602FAA" w:rsidRPr="000C7962" w:rsidRDefault="00602FAA" w:rsidP="009A6FBC">
      <w:pPr>
        <w:pStyle w:val="Akapitzlist"/>
        <w:ind w:left="360"/>
        <w:jc w:val="both"/>
        <w:rPr>
          <w:i/>
        </w:rPr>
      </w:pPr>
      <w:r w:rsidRPr="000C7962">
        <w:rPr>
          <w:b/>
          <w:i/>
          <w:u w:val="single"/>
        </w:rPr>
        <w:t>Uwaga:</w:t>
      </w:r>
      <w:r w:rsidRPr="000C7962">
        <w:rPr>
          <w:i/>
        </w:rPr>
        <w:t xml:space="preserve"> W przypadku zmian aktów prawnych, związanych z realizacją niniejszego zamówienia, przedmiot zamówienia musi spełniać uwarunkowania prawne, obowiązujące w okresie jego realizacji.</w:t>
      </w:r>
    </w:p>
    <w:bookmarkEnd w:id="100"/>
    <w:p w14:paraId="0CD18C88" w14:textId="77777777" w:rsidR="00602FAA" w:rsidRPr="000C7962" w:rsidRDefault="00602FAA" w:rsidP="00A96B0E">
      <w:pPr>
        <w:jc w:val="both"/>
        <w:rPr>
          <w:b/>
          <w:sz w:val="24"/>
          <w:szCs w:val="24"/>
          <w:lang w:val="cs-CZ"/>
        </w:rPr>
      </w:pPr>
    </w:p>
    <w:p w14:paraId="5E08FFA4" w14:textId="5BB76F75" w:rsidR="00602FAA" w:rsidRPr="00A96B0E" w:rsidRDefault="00602FAA" w:rsidP="002D7C71">
      <w:pPr>
        <w:pStyle w:val="Akapitzlist"/>
        <w:numPr>
          <w:ilvl w:val="0"/>
          <w:numId w:val="32"/>
        </w:numPr>
        <w:jc w:val="both"/>
        <w:rPr>
          <w:b/>
          <w:bCs/>
        </w:rPr>
      </w:pPr>
      <w:bookmarkStart w:id="101" w:name="_Toc67292094"/>
      <w:bookmarkStart w:id="102" w:name="_Hlk67824211"/>
      <w:r w:rsidRPr="00A96B0E">
        <w:rPr>
          <w:b/>
          <w:bCs/>
        </w:rPr>
        <w:t>Wizja lokalna</w:t>
      </w:r>
      <w:bookmarkStart w:id="103" w:name="_Hlk67824164"/>
      <w:bookmarkEnd w:id="101"/>
      <w:r w:rsidR="00112408">
        <w:rPr>
          <w:b/>
          <w:bCs/>
        </w:rPr>
        <w:t>:</w:t>
      </w:r>
    </w:p>
    <w:bookmarkEnd w:id="102"/>
    <w:p w14:paraId="12F6EF87" w14:textId="29F0804E" w:rsidR="00B55E12" w:rsidRPr="000C7962" w:rsidRDefault="00055CB4" w:rsidP="002D7C71">
      <w:pPr>
        <w:ind w:left="208"/>
        <w:contextualSpacing/>
        <w:jc w:val="both"/>
        <w:rPr>
          <w:sz w:val="24"/>
          <w:szCs w:val="24"/>
        </w:rPr>
      </w:pPr>
      <w:r w:rsidRPr="000C7962">
        <w:rPr>
          <w:sz w:val="24"/>
          <w:szCs w:val="24"/>
        </w:rPr>
        <w:t xml:space="preserve">Zamawiający umożliwi przed złożeniem oferty upoważnionym przedstawicielom Wykonawcy przeprowadzenie wizji lokalnej </w:t>
      </w:r>
      <w:r w:rsidR="00B55E12" w:rsidRPr="000C7962">
        <w:rPr>
          <w:sz w:val="24"/>
          <w:szCs w:val="24"/>
        </w:rPr>
        <w:t>w miejscach wlotu i wylotu projektowanego otworu zarówno na etapie postępowania przetargowego jak i na etapie realizacji przedmiotu zamówienia.</w:t>
      </w:r>
    </w:p>
    <w:p w14:paraId="54AE55C5" w14:textId="264FC33E" w:rsidR="00055CB4" w:rsidRPr="000C7962" w:rsidRDefault="00055CB4" w:rsidP="002D7C71">
      <w:pPr>
        <w:ind w:left="208"/>
        <w:contextualSpacing/>
        <w:jc w:val="both"/>
        <w:rPr>
          <w:sz w:val="24"/>
          <w:szCs w:val="24"/>
        </w:rPr>
      </w:pPr>
      <w:r w:rsidRPr="000C7962">
        <w:rPr>
          <w:sz w:val="24"/>
          <w:szCs w:val="24"/>
        </w:rPr>
        <w:t>Przedmiotowa wizja może odbyć się na pisemny wniosek Wykonawcy</w:t>
      </w:r>
      <w:r w:rsidR="00D07B06" w:rsidRPr="000C7962">
        <w:rPr>
          <w:sz w:val="24"/>
          <w:szCs w:val="24"/>
        </w:rPr>
        <w:t xml:space="preserve"> po złożeniu Zobowiązania Wykonawcy do zachowania w poufności, z co najmniej jednodniowym wyprzedzeniem</w:t>
      </w:r>
      <w:r w:rsidRPr="000C7962">
        <w:rPr>
          <w:sz w:val="24"/>
          <w:szCs w:val="24"/>
        </w:rPr>
        <w:t>. Osob</w:t>
      </w:r>
      <w:r w:rsidR="00AC409C" w:rsidRPr="000C7962">
        <w:rPr>
          <w:sz w:val="24"/>
          <w:szCs w:val="24"/>
        </w:rPr>
        <w:t>ami</w:t>
      </w:r>
      <w:r w:rsidRPr="000C7962">
        <w:rPr>
          <w:sz w:val="24"/>
          <w:szCs w:val="24"/>
        </w:rPr>
        <w:t xml:space="preserve"> do kontaktu w sprawie uzyskania zgody na wizję lokalną </w:t>
      </w:r>
      <w:r w:rsidR="00AC409C" w:rsidRPr="000C7962">
        <w:rPr>
          <w:sz w:val="24"/>
          <w:szCs w:val="24"/>
        </w:rPr>
        <w:t>są</w:t>
      </w:r>
      <w:r w:rsidRPr="000C7962">
        <w:rPr>
          <w:sz w:val="24"/>
          <w:szCs w:val="24"/>
        </w:rPr>
        <w:t>:</w:t>
      </w:r>
    </w:p>
    <w:p w14:paraId="3942846A" w14:textId="023171C1" w:rsidR="009637A1" w:rsidRPr="000C7962" w:rsidRDefault="00734D42" w:rsidP="00C26E38">
      <w:pPr>
        <w:pStyle w:val="Akapitzlist"/>
        <w:numPr>
          <w:ilvl w:val="1"/>
          <w:numId w:val="74"/>
        </w:numPr>
        <w:spacing w:before="120"/>
        <w:jc w:val="both"/>
      </w:pPr>
      <w:bookmarkStart w:id="104" w:name="_Hlk228348022"/>
      <w:bookmarkStart w:id="105" w:name="_Hlk215479116"/>
      <w:r w:rsidRPr="000C7962">
        <w:t xml:space="preserve"> Anna Kulawik tel. 32 7173427 e-mail: </w:t>
      </w:r>
      <w:hyperlink r:id="rId14" w:history="1">
        <w:r w:rsidRPr="000C7962">
          <w:rPr>
            <w:rStyle w:val="Hipercze"/>
          </w:rPr>
          <w:t>a.kulawik@pgg.pl</w:t>
        </w:r>
      </w:hyperlink>
    </w:p>
    <w:p w14:paraId="05F7BDF4" w14:textId="19193643" w:rsidR="00734D42" w:rsidRPr="000C7962" w:rsidRDefault="00734D42" w:rsidP="00C26E38">
      <w:pPr>
        <w:pStyle w:val="Akapitzlist"/>
        <w:numPr>
          <w:ilvl w:val="1"/>
          <w:numId w:val="74"/>
        </w:numPr>
        <w:spacing w:before="120"/>
        <w:jc w:val="both"/>
      </w:pPr>
      <w:r w:rsidRPr="000C7962">
        <w:t>Mateusz Remisz, tel. 32 7173547, e-mail: m.remisz@pgg.pl</w:t>
      </w:r>
    </w:p>
    <w:bookmarkEnd w:id="104"/>
    <w:p w14:paraId="2BFDEB93" w14:textId="77777777" w:rsidR="00917848" w:rsidRPr="000C7962" w:rsidRDefault="00917848" w:rsidP="00917848">
      <w:pPr>
        <w:pStyle w:val="Akapitzlist"/>
        <w:spacing w:before="120"/>
        <w:jc w:val="both"/>
      </w:pPr>
    </w:p>
    <w:bookmarkEnd w:id="105"/>
    <w:p w14:paraId="4BAEB060" w14:textId="3FC34B64" w:rsidR="00055CB4" w:rsidRPr="000C7962" w:rsidRDefault="00055CB4" w:rsidP="00055CB4">
      <w:pPr>
        <w:tabs>
          <w:tab w:val="num" w:pos="567"/>
          <w:tab w:val="left" w:pos="2127"/>
          <w:tab w:val="left" w:pos="3261"/>
        </w:tabs>
        <w:ind w:left="360"/>
        <w:contextualSpacing/>
        <w:jc w:val="both"/>
        <w:rPr>
          <w:sz w:val="24"/>
          <w:szCs w:val="24"/>
        </w:rPr>
      </w:pPr>
      <w:r w:rsidRPr="000C7962">
        <w:rPr>
          <w:sz w:val="24"/>
          <w:szCs w:val="24"/>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0C7962">
        <w:rPr>
          <w:b/>
          <w:sz w:val="24"/>
          <w:szCs w:val="24"/>
        </w:rPr>
        <w:t>z Załącznikiem</w:t>
      </w:r>
      <w:r w:rsidRPr="000C7962">
        <w:rPr>
          <w:sz w:val="24"/>
          <w:szCs w:val="24"/>
        </w:rPr>
        <w:t xml:space="preserve"> </w:t>
      </w:r>
      <w:r w:rsidRPr="000C7962">
        <w:rPr>
          <w:b/>
          <w:bCs/>
          <w:sz w:val="24"/>
          <w:szCs w:val="24"/>
        </w:rPr>
        <w:t>nr 3 do SWZ</w:t>
      </w:r>
      <w:r w:rsidRPr="000C7962">
        <w:rPr>
          <w:sz w:val="24"/>
          <w:szCs w:val="24"/>
        </w:rPr>
        <w:t>. Termin udostępnienia dokumentacji po wcześniejszym ustaleniu, nastąpi w trakcie zmiany „A”. Osob</w:t>
      </w:r>
      <w:r w:rsidR="00AC409C" w:rsidRPr="000C7962">
        <w:rPr>
          <w:sz w:val="24"/>
          <w:szCs w:val="24"/>
        </w:rPr>
        <w:t>ami</w:t>
      </w:r>
      <w:r w:rsidRPr="000C7962">
        <w:rPr>
          <w:sz w:val="24"/>
          <w:szCs w:val="24"/>
        </w:rPr>
        <w:t xml:space="preserve"> do kontaktu w sprawie </w:t>
      </w:r>
      <w:r w:rsidR="00AC409C" w:rsidRPr="000C7962">
        <w:rPr>
          <w:sz w:val="24"/>
          <w:szCs w:val="24"/>
        </w:rPr>
        <w:t>są</w:t>
      </w:r>
      <w:r w:rsidRPr="000C7962">
        <w:rPr>
          <w:sz w:val="24"/>
          <w:szCs w:val="24"/>
        </w:rPr>
        <w:t>:</w:t>
      </w:r>
    </w:p>
    <w:p w14:paraId="745CA2BA" w14:textId="0EF891A6" w:rsidR="00734D42" w:rsidRPr="000C7962" w:rsidRDefault="00734D42" w:rsidP="00C26E38">
      <w:pPr>
        <w:pStyle w:val="Akapitzlist"/>
        <w:numPr>
          <w:ilvl w:val="1"/>
          <w:numId w:val="74"/>
        </w:numPr>
        <w:spacing w:before="120"/>
        <w:jc w:val="both"/>
      </w:pPr>
      <w:r w:rsidRPr="000C7962">
        <w:t xml:space="preserve">Anna Kulawik tel. 32 7173427 e-mail: </w:t>
      </w:r>
      <w:hyperlink r:id="rId15" w:history="1">
        <w:r w:rsidRPr="000C7962">
          <w:rPr>
            <w:rStyle w:val="Hipercze"/>
          </w:rPr>
          <w:t>a.kulawik@pgg.pl</w:t>
        </w:r>
      </w:hyperlink>
    </w:p>
    <w:p w14:paraId="20DBA1A6" w14:textId="3F80467C" w:rsidR="00734D42" w:rsidRPr="000C7962" w:rsidRDefault="00734D42" w:rsidP="00C26E38">
      <w:pPr>
        <w:pStyle w:val="Akapitzlist"/>
        <w:numPr>
          <w:ilvl w:val="1"/>
          <w:numId w:val="74"/>
        </w:numPr>
        <w:spacing w:before="120"/>
        <w:jc w:val="both"/>
      </w:pPr>
      <w:r w:rsidRPr="000C7962">
        <w:t xml:space="preserve">Mateusz Remisz, tel. 32 7173547, e-mail: </w:t>
      </w:r>
      <w:hyperlink r:id="rId16" w:history="1">
        <w:r w:rsidRPr="000C7962">
          <w:rPr>
            <w:rStyle w:val="Hipercze"/>
          </w:rPr>
          <w:t>m.remisz@pgg.pl</w:t>
        </w:r>
      </w:hyperlink>
    </w:p>
    <w:p w14:paraId="7FCE5F55" w14:textId="77777777" w:rsidR="00734D42" w:rsidRDefault="00734D42" w:rsidP="00734D42">
      <w:pPr>
        <w:pStyle w:val="Akapitzlist"/>
        <w:spacing w:before="120"/>
        <w:jc w:val="both"/>
        <w:rPr>
          <w:sz w:val="22"/>
          <w:szCs w:val="22"/>
        </w:rPr>
      </w:pPr>
    </w:p>
    <w:p w14:paraId="4A4BDAF8" w14:textId="24D51C52" w:rsidR="00A22D63" w:rsidRPr="000C7962" w:rsidRDefault="001F655F" w:rsidP="00734D42">
      <w:pPr>
        <w:tabs>
          <w:tab w:val="num" w:pos="851"/>
          <w:tab w:val="left" w:pos="2127"/>
          <w:tab w:val="left" w:pos="3261"/>
        </w:tabs>
        <w:ind w:left="709" w:hanging="283"/>
        <w:contextualSpacing/>
        <w:jc w:val="both"/>
        <w:rPr>
          <w:b/>
          <w:bCs/>
          <w:sz w:val="24"/>
          <w:szCs w:val="24"/>
        </w:rPr>
      </w:pPr>
      <w:r w:rsidRPr="000C7962">
        <w:rPr>
          <w:b/>
          <w:bCs/>
          <w:sz w:val="24"/>
          <w:szCs w:val="24"/>
        </w:rPr>
        <w:t>Opis przedmiotu zamówienia</w:t>
      </w:r>
      <w:r w:rsidR="00112408" w:rsidRPr="000C7962">
        <w:rPr>
          <w:b/>
          <w:bCs/>
          <w:sz w:val="24"/>
          <w:szCs w:val="24"/>
        </w:rPr>
        <w:t>:</w:t>
      </w:r>
    </w:p>
    <w:p w14:paraId="0D7BD01C" w14:textId="6B51BA0A" w:rsidR="00C87737" w:rsidRPr="000C7962" w:rsidRDefault="00A22D63" w:rsidP="00C26E38">
      <w:pPr>
        <w:pStyle w:val="Akapitzlist"/>
        <w:numPr>
          <w:ilvl w:val="6"/>
          <w:numId w:val="74"/>
        </w:numPr>
        <w:ind w:left="709" w:hanging="567"/>
        <w:jc w:val="both"/>
        <w:rPr>
          <w:b/>
          <w:bCs/>
        </w:rPr>
      </w:pPr>
      <w:r w:rsidRPr="000C7962">
        <w:rPr>
          <w:u w:val="single"/>
        </w:rPr>
        <w:t>P</w:t>
      </w:r>
      <w:r w:rsidR="00C87737" w:rsidRPr="000C7962">
        <w:rPr>
          <w:u w:val="single"/>
        </w:rPr>
        <w:t xml:space="preserve">rzedmiot zamówienia obejmuje:  </w:t>
      </w:r>
    </w:p>
    <w:p w14:paraId="083EA3DD" w14:textId="48F2EC53" w:rsidR="00A22D63" w:rsidRPr="000C7962" w:rsidRDefault="00A22D63" w:rsidP="00C26E38">
      <w:pPr>
        <w:widowControl w:val="0"/>
        <w:numPr>
          <w:ilvl w:val="0"/>
          <w:numId w:val="86"/>
        </w:numPr>
        <w:adjustRightInd w:val="0"/>
        <w:ind w:left="709" w:hanging="424"/>
        <w:contextualSpacing/>
        <w:jc w:val="both"/>
        <w:textAlignment w:val="baseline"/>
        <w:rPr>
          <w:rFonts w:eastAsia="Calibri"/>
          <w:sz w:val="24"/>
          <w:szCs w:val="24"/>
          <w:lang w:eastAsia="en-US"/>
        </w:rPr>
      </w:pPr>
      <w:r w:rsidRPr="000C7962">
        <w:rPr>
          <w:rFonts w:eastAsia="Calibri"/>
          <w:sz w:val="24"/>
          <w:szCs w:val="24"/>
          <w:lang w:eastAsia="en-US"/>
        </w:rPr>
        <w:t>Opracowanie projektu i niezbędnej dokumentacji geologiczno-górniczej do wykonania międzypoziomowego otworu technologicznego w celu grawitacyjnego odprowadzania wód dołowych, w ilości ~2,5m</w:t>
      </w:r>
      <w:r w:rsidRPr="000C7962">
        <w:rPr>
          <w:rFonts w:eastAsia="Calibri"/>
          <w:sz w:val="24"/>
          <w:szCs w:val="24"/>
          <w:vertAlign w:val="superscript"/>
          <w:lang w:eastAsia="en-US"/>
        </w:rPr>
        <w:t>3</w:t>
      </w:r>
      <w:r w:rsidRPr="000C7962">
        <w:rPr>
          <w:rFonts w:eastAsia="Calibri"/>
          <w:sz w:val="24"/>
          <w:szCs w:val="24"/>
          <w:lang w:eastAsia="en-US"/>
        </w:rPr>
        <w:t>/</w:t>
      </w:r>
      <w:r w:rsidR="009314EB" w:rsidRPr="000C7962">
        <w:rPr>
          <w:rFonts w:eastAsia="Calibri"/>
          <w:sz w:val="24"/>
          <w:szCs w:val="24"/>
          <w:lang w:eastAsia="en-US"/>
        </w:rPr>
        <w:t>min, z</w:t>
      </w:r>
      <w:r w:rsidRPr="000C7962">
        <w:rPr>
          <w:rFonts w:eastAsia="Calibri"/>
          <w:sz w:val="24"/>
          <w:szCs w:val="24"/>
          <w:lang w:eastAsia="en-US"/>
        </w:rPr>
        <w:t> poziomu 520 m na poziom 780 m.</w:t>
      </w:r>
    </w:p>
    <w:p w14:paraId="662102D7" w14:textId="77777777" w:rsidR="00A22D63" w:rsidRPr="000C7962" w:rsidRDefault="00A22D63" w:rsidP="00C26E38">
      <w:pPr>
        <w:widowControl w:val="0"/>
        <w:numPr>
          <w:ilvl w:val="0"/>
          <w:numId w:val="86"/>
        </w:numPr>
        <w:adjustRightInd w:val="0"/>
        <w:spacing w:before="100" w:beforeAutospacing="1" w:after="100" w:afterAutospacing="1" w:line="259" w:lineRule="auto"/>
        <w:ind w:left="709" w:hanging="424"/>
        <w:contextualSpacing/>
        <w:jc w:val="both"/>
        <w:textAlignment w:val="baseline"/>
        <w:rPr>
          <w:rFonts w:eastAsia="Calibri"/>
          <w:sz w:val="24"/>
          <w:szCs w:val="24"/>
          <w:lang w:eastAsia="en-US"/>
        </w:rPr>
      </w:pPr>
      <w:r w:rsidRPr="000C7962">
        <w:rPr>
          <w:rFonts w:eastAsia="Calibri"/>
          <w:sz w:val="24"/>
          <w:szCs w:val="24"/>
          <w:lang w:eastAsia="en-US"/>
        </w:rPr>
        <w:t xml:space="preserve">Dobór i dostawa rur spełniających wymagania: minimalną średnicę wewnętrzną rury </w:t>
      </w:r>
      <w:r w:rsidRPr="000C7962">
        <w:rPr>
          <w:rFonts w:eastAsia="Calibri"/>
          <w:sz w:val="24"/>
          <w:szCs w:val="24"/>
          <w:lang w:eastAsia="en-US"/>
        </w:rPr>
        <w:br/>
        <w:t>≥ 250 mm, pracę przy ciśnieniu obliczeniowym wody 3,283 MPa, występujących parametrów wody oraz trwałości eksploatacyjnej nie krótszej niż 10 lat.</w:t>
      </w:r>
    </w:p>
    <w:p w14:paraId="1B76DCBB" w14:textId="77777777" w:rsidR="00A22D63" w:rsidRPr="000C7962" w:rsidRDefault="00A22D63" w:rsidP="00C26E38">
      <w:pPr>
        <w:widowControl w:val="0"/>
        <w:numPr>
          <w:ilvl w:val="0"/>
          <w:numId w:val="86"/>
        </w:numPr>
        <w:adjustRightInd w:val="0"/>
        <w:spacing w:before="100" w:beforeAutospacing="1" w:after="100" w:afterAutospacing="1" w:line="259" w:lineRule="auto"/>
        <w:ind w:left="709" w:hanging="424"/>
        <w:contextualSpacing/>
        <w:jc w:val="both"/>
        <w:textAlignment w:val="baseline"/>
        <w:rPr>
          <w:rFonts w:eastAsia="Calibri"/>
          <w:sz w:val="24"/>
          <w:szCs w:val="24"/>
          <w:lang w:eastAsia="en-US"/>
        </w:rPr>
      </w:pPr>
      <w:r w:rsidRPr="000C7962">
        <w:rPr>
          <w:rFonts w:eastAsia="Calibri"/>
          <w:sz w:val="24"/>
          <w:szCs w:val="24"/>
          <w:lang w:eastAsia="en-US"/>
        </w:rPr>
        <w:t xml:space="preserve">Wykonanie pionowego lub zbliżonego do pionu międzypoziomowego otworu technologicznego o długości ok. 260 m w celu grawitacyjnego odprowadzania wód z poziomu 520 m na poziom 780 m metodą wiercenia otworu pilotowego, a następnie rozwiercaniem do wymaganej średnicy wraz z zabudową i cementacją rury osłonowej na całej długości otworu o średnicy wewnętrznej rury wynoszącej minimum 250 mm. </w:t>
      </w:r>
    </w:p>
    <w:p w14:paraId="4B422ECC" w14:textId="616AC754" w:rsidR="00A22D63" w:rsidRPr="000C7962" w:rsidRDefault="00A22D63" w:rsidP="00C26E38">
      <w:pPr>
        <w:pStyle w:val="Akapitzlist"/>
        <w:widowControl w:val="0"/>
        <w:numPr>
          <w:ilvl w:val="0"/>
          <w:numId w:val="74"/>
        </w:numPr>
        <w:adjustRightInd w:val="0"/>
        <w:ind w:left="709" w:hanging="567"/>
        <w:jc w:val="both"/>
        <w:textAlignment w:val="baseline"/>
        <w:rPr>
          <w:rFonts w:eastAsia="Calibri"/>
          <w:u w:val="single"/>
          <w:lang w:eastAsia="en-US"/>
        </w:rPr>
      </w:pPr>
      <w:r w:rsidRPr="000C7962">
        <w:rPr>
          <w:rFonts w:eastAsia="Calibri"/>
          <w:u w:val="single"/>
          <w:lang w:eastAsia="en-US"/>
        </w:rPr>
        <w:t>Pozostałe warunki realizacji zamówienia:</w:t>
      </w:r>
    </w:p>
    <w:p w14:paraId="3251E71A" w14:textId="77777777" w:rsidR="00A22D63" w:rsidRPr="000C7962" w:rsidRDefault="00A22D63" w:rsidP="00C26E38">
      <w:pPr>
        <w:widowControl w:val="0"/>
        <w:numPr>
          <w:ilvl w:val="0"/>
          <w:numId w:val="87"/>
        </w:numPr>
        <w:adjustRightInd w:val="0"/>
        <w:ind w:left="709" w:hanging="425"/>
        <w:contextualSpacing/>
        <w:jc w:val="both"/>
        <w:textAlignment w:val="baseline"/>
        <w:rPr>
          <w:rFonts w:eastAsia="Calibri"/>
          <w:sz w:val="24"/>
          <w:szCs w:val="24"/>
          <w:lang w:eastAsia="en-US"/>
        </w:rPr>
      </w:pPr>
      <w:r w:rsidRPr="000C7962">
        <w:rPr>
          <w:rFonts w:eastAsia="Calibri"/>
          <w:sz w:val="24"/>
          <w:szCs w:val="24"/>
          <w:lang w:eastAsia="en-US"/>
        </w:rPr>
        <w:t>Opracowanie projektu technicznego oraz niezbędnej dokumentacji geologiczno-górniczej do wykonania międzypoziomowego otworu technologicznego w celu grawitacyjnego odprowadzania wód z poziomu 520 m na poziom 780 m, obejmującej w szczególności:</w:t>
      </w:r>
    </w:p>
    <w:p w14:paraId="0B1BB095" w14:textId="77777777" w:rsidR="00A22D63" w:rsidRPr="000C7962" w:rsidRDefault="00A22D63" w:rsidP="00C26E38">
      <w:pPr>
        <w:widowControl w:val="0"/>
        <w:numPr>
          <w:ilvl w:val="0"/>
          <w:numId w:val="88"/>
        </w:numPr>
        <w:adjustRightInd w:val="0"/>
        <w:spacing w:after="160"/>
        <w:ind w:left="1134" w:hanging="425"/>
        <w:contextualSpacing/>
        <w:jc w:val="both"/>
        <w:textAlignment w:val="baseline"/>
        <w:rPr>
          <w:rFonts w:eastAsia="Calibri"/>
          <w:sz w:val="24"/>
          <w:szCs w:val="24"/>
          <w:lang w:eastAsia="en-US"/>
        </w:rPr>
      </w:pPr>
      <w:r w:rsidRPr="000C7962">
        <w:rPr>
          <w:rFonts w:eastAsia="Calibri"/>
          <w:sz w:val="24"/>
          <w:szCs w:val="24"/>
          <w:lang w:eastAsia="en-US"/>
        </w:rPr>
        <w:lastRenderedPageBreak/>
        <w:t>projekt techniczny robót górniczych obejmujący technologię wiercenia (otwór pilotowy i rozwiercanie), kontrolę trajektorii otworu,</w:t>
      </w:r>
    </w:p>
    <w:p w14:paraId="4051F954" w14:textId="77777777" w:rsidR="00A22D63" w:rsidRPr="000C7962" w:rsidRDefault="00A22D63" w:rsidP="00C26E38">
      <w:pPr>
        <w:widowControl w:val="0"/>
        <w:numPr>
          <w:ilvl w:val="0"/>
          <w:numId w:val="88"/>
        </w:numPr>
        <w:adjustRightInd w:val="0"/>
        <w:spacing w:after="160"/>
        <w:ind w:left="1134" w:hanging="425"/>
        <w:contextualSpacing/>
        <w:jc w:val="both"/>
        <w:textAlignment w:val="baseline"/>
        <w:rPr>
          <w:rFonts w:eastAsia="Calibri"/>
          <w:sz w:val="24"/>
          <w:szCs w:val="24"/>
          <w:lang w:eastAsia="en-US"/>
        </w:rPr>
      </w:pPr>
      <w:r w:rsidRPr="000C7962">
        <w:rPr>
          <w:rFonts w:eastAsia="Calibri"/>
          <w:sz w:val="24"/>
          <w:szCs w:val="24"/>
          <w:lang w:eastAsia="en-US"/>
        </w:rPr>
        <w:t>dokumentację geologiczno-inżynierską w zakresie niezbędnym do zaprojektowania i bezpiecznego wykonania otworu,</w:t>
      </w:r>
    </w:p>
    <w:p w14:paraId="23D6E402" w14:textId="77777777" w:rsidR="00A22D63" w:rsidRPr="000C7962" w:rsidRDefault="00A22D63" w:rsidP="00C26E38">
      <w:pPr>
        <w:widowControl w:val="0"/>
        <w:numPr>
          <w:ilvl w:val="0"/>
          <w:numId w:val="88"/>
        </w:numPr>
        <w:adjustRightInd w:val="0"/>
        <w:spacing w:after="160"/>
        <w:ind w:left="1134" w:hanging="425"/>
        <w:contextualSpacing/>
        <w:jc w:val="both"/>
        <w:textAlignment w:val="baseline"/>
        <w:rPr>
          <w:rFonts w:eastAsia="Calibri"/>
          <w:sz w:val="24"/>
          <w:szCs w:val="24"/>
          <w:lang w:eastAsia="en-US"/>
        </w:rPr>
      </w:pPr>
      <w:r w:rsidRPr="000C7962">
        <w:rPr>
          <w:rFonts w:eastAsia="Calibri"/>
          <w:sz w:val="24"/>
          <w:szCs w:val="24"/>
          <w:lang w:eastAsia="en-US"/>
        </w:rPr>
        <w:t>projekt orurowania otworu wraz z obliczeniami wytrzymałościowymi obliczeniami hydraulicznymi dla warunków grawitacyjnego przepływu wody oraz rozwiązaniami zapewniającymi szczelność i trwałość otworu w warunkach przepływu wód kopalnianych,</w:t>
      </w:r>
    </w:p>
    <w:p w14:paraId="05F5E810" w14:textId="77777777" w:rsidR="00A22D63" w:rsidRPr="000C7962" w:rsidRDefault="00A22D63" w:rsidP="00C26E38">
      <w:pPr>
        <w:widowControl w:val="0"/>
        <w:numPr>
          <w:ilvl w:val="0"/>
          <w:numId w:val="88"/>
        </w:numPr>
        <w:adjustRightInd w:val="0"/>
        <w:spacing w:after="160"/>
        <w:ind w:left="1134" w:hanging="425"/>
        <w:contextualSpacing/>
        <w:jc w:val="both"/>
        <w:textAlignment w:val="baseline"/>
        <w:rPr>
          <w:rFonts w:eastAsia="Calibri"/>
          <w:sz w:val="24"/>
          <w:szCs w:val="24"/>
          <w:lang w:eastAsia="en-US"/>
        </w:rPr>
      </w:pPr>
      <w:r w:rsidRPr="000C7962">
        <w:rPr>
          <w:rFonts w:eastAsia="Calibri"/>
          <w:sz w:val="24"/>
          <w:szCs w:val="24"/>
          <w:lang w:eastAsia="en-US"/>
        </w:rPr>
        <w:t>opracowanie dokumentacji powykonawczej, uwzględniającej rzeczywisty przebieg i parametry wykonanego otworu.</w:t>
      </w:r>
    </w:p>
    <w:p w14:paraId="45D45E4B" w14:textId="77777777" w:rsidR="00A22D63" w:rsidRPr="000C7962" w:rsidRDefault="00A22D63" w:rsidP="00C26E38">
      <w:pPr>
        <w:widowControl w:val="0"/>
        <w:numPr>
          <w:ilvl w:val="0"/>
          <w:numId w:val="87"/>
        </w:numPr>
        <w:adjustRightInd w:val="0"/>
        <w:spacing w:before="100" w:beforeAutospacing="1" w:after="100" w:afterAutospacing="1" w:line="259" w:lineRule="auto"/>
        <w:ind w:left="709" w:hanging="425"/>
        <w:contextualSpacing/>
        <w:jc w:val="both"/>
        <w:textAlignment w:val="baseline"/>
        <w:rPr>
          <w:rFonts w:eastAsia="Calibri"/>
          <w:sz w:val="24"/>
          <w:szCs w:val="24"/>
          <w:lang w:eastAsia="en-US"/>
        </w:rPr>
      </w:pPr>
      <w:r w:rsidRPr="000C7962">
        <w:rPr>
          <w:rFonts w:eastAsia="Calibri"/>
          <w:sz w:val="24"/>
          <w:szCs w:val="24"/>
          <w:lang w:eastAsia="en-US"/>
        </w:rPr>
        <w:t>Preferowana technologia wykonania robót: wykonanie otworu pilotowego z poziomu 520 m lub 780 m, rozwiercanie z poziomu 780 m do średnicy umożliwiającej zabudowę rury stalowej o średnicy wewnętrznej nie mniejszej niż 250 mm.</w:t>
      </w:r>
    </w:p>
    <w:p w14:paraId="7F322AB9" w14:textId="77777777" w:rsidR="00A22D63" w:rsidRPr="000C7962" w:rsidRDefault="00A22D63" w:rsidP="00C26E38">
      <w:pPr>
        <w:widowControl w:val="0"/>
        <w:numPr>
          <w:ilvl w:val="0"/>
          <w:numId w:val="87"/>
        </w:numPr>
        <w:adjustRightInd w:val="0"/>
        <w:spacing w:before="100" w:beforeAutospacing="1" w:after="100" w:afterAutospacing="1" w:line="259" w:lineRule="auto"/>
        <w:ind w:left="709" w:hanging="425"/>
        <w:contextualSpacing/>
        <w:jc w:val="both"/>
        <w:textAlignment w:val="baseline"/>
        <w:rPr>
          <w:rFonts w:eastAsia="Calibri"/>
          <w:sz w:val="24"/>
          <w:szCs w:val="24"/>
          <w:lang w:eastAsia="en-US"/>
        </w:rPr>
      </w:pPr>
      <w:r w:rsidRPr="000C7962">
        <w:rPr>
          <w:rFonts w:eastAsia="Calibri"/>
          <w:sz w:val="24"/>
          <w:szCs w:val="24"/>
          <w:lang w:eastAsia="en-US"/>
        </w:rPr>
        <w:t>Wymagana bieżąca kontrola i pomiar trajektorii otworu w trakcie wiercenia, wynikająca z prowadzenia robót w sąsiedztwie istniejących wyrobisk górniczych oraz w strefie zaburzeń tektonicznych uskoku SAARA.</w:t>
      </w:r>
    </w:p>
    <w:p w14:paraId="429E0659" w14:textId="77777777" w:rsidR="00A22D63" w:rsidRPr="000C7962" w:rsidRDefault="00A22D63" w:rsidP="00C26E38">
      <w:pPr>
        <w:widowControl w:val="0"/>
        <w:numPr>
          <w:ilvl w:val="0"/>
          <w:numId w:val="87"/>
        </w:numPr>
        <w:adjustRightInd w:val="0"/>
        <w:spacing w:before="100" w:beforeAutospacing="1" w:after="100" w:afterAutospacing="1" w:line="259" w:lineRule="auto"/>
        <w:ind w:left="709" w:hanging="425"/>
        <w:contextualSpacing/>
        <w:jc w:val="both"/>
        <w:textAlignment w:val="baseline"/>
        <w:rPr>
          <w:rFonts w:eastAsia="Calibri"/>
          <w:sz w:val="24"/>
          <w:szCs w:val="24"/>
          <w:lang w:eastAsia="en-US"/>
        </w:rPr>
      </w:pPr>
      <w:r w:rsidRPr="000C7962">
        <w:rPr>
          <w:rFonts w:eastAsia="Calibri"/>
          <w:sz w:val="24"/>
          <w:szCs w:val="24"/>
          <w:lang w:eastAsia="en-US"/>
        </w:rPr>
        <w:t xml:space="preserve">Wymagana dokładność wykonania otworu: punkt wyjścia osi otworu do wyrobiska docelowego w odległości nie większej niż ± 2,0 m od punktu projektowanego. </w:t>
      </w:r>
    </w:p>
    <w:p w14:paraId="43666A03" w14:textId="77777777" w:rsidR="00A22D63" w:rsidRPr="000018E1" w:rsidRDefault="00A22D63" w:rsidP="00C26E38">
      <w:pPr>
        <w:widowControl w:val="0"/>
        <w:numPr>
          <w:ilvl w:val="0"/>
          <w:numId w:val="87"/>
        </w:numPr>
        <w:adjustRightInd w:val="0"/>
        <w:spacing w:before="100" w:beforeAutospacing="1" w:after="100" w:afterAutospacing="1" w:line="259" w:lineRule="auto"/>
        <w:ind w:left="709" w:hanging="425"/>
        <w:contextualSpacing/>
        <w:jc w:val="both"/>
        <w:textAlignment w:val="baseline"/>
        <w:rPr>
          <w:rFonts w:eastAsia="Calibri"/>
          <w:sz w:val="24"/>
          <w:szCs w:val="24"/>
          <w:lang w:eastAsia="en-US"/>
        </w:rPr>
      </w:pPr>
      <w:r w:rsidRPr="000C7962">
        <w:rPr>
          <w:sz w:val="24"/>
          <w:szCs w:val="24"/>
        </w:rPr>
        <w:t>Wykonawca odpowiada za dostarczenie i zabudowę rur stalowych, których parametry wytrzymałościowe (w szczególności gatunek stali oraz grubość ścianki) zapewnią bezpieczną pracę przy ciśnieniu obliczeniowym wody nie mniejszym niż 3,283 MPa. Doboru grubości ścianki oraz materiału rury należy dokonać z uwzględnieniem odpowiednich współczynników bezpieczeństwa, zgodnie z obowiązującymi normami i dobrą praktyką inżynierską. Doboru materiału rur oraz systemu zabezpieczenia antykorozyjnego należy dokonać z uwzględnieniem parametrów chemicznych wody kopalnianej, w szczególności: pH w zakresie ok. 6,7 – 7,5; zawartości chlorków w zakresie ok. 300 – 1200 mg/l; zawartości siarczanów w zakresie ok. 900 – 1500 mg/l, podwyższonej mineralizacji ogólnej wody. Rury stalowe muszą być przystosowane do długotrwałego przepływu wody kopalnianej oraz zapewniać minimalną trwałość eksploatacyjną nie krótszą niż 10 lat,</w:t>
      </w:r>
      <w:r w:rsidRPr="000C7962">
        <w:rPr>
          <w:rFonts w:eastAsia="Calibri"/>
          <w:sz w:val="24"/>
          <w:szCs w:val="24"/>
          <w:lang w:eastAsia="en-US"/>
        </w:rPr>
        <w:t xml:space="preserve"> </w:t>
      </w:r>
      <w:r w:rsidRPr="000C7962">
        <w:rPr>
          <w:sz w:val="24"/>
          <w:szCs w:val="24"/>
        </w:rPr>
        <w:t xml:space="preserve">Wykonawca zobowiązany będzie do przedstawienia uzasadnienia doboru materiału, grubości ścianki oraz zabezpieczenia antykorozyjnego, wraz z prognozą trwałości eksploatacyjnej w zadanych warunkach </w:t>
      </w:r>
      <w:r w:rsidRPr="00424F1F">
        <w:rPr>
          <w:sz w:val="24"/>
          <w:szCs w:val="24"/>
        </w:rPr>
        <w:t>pracy.</w:t>
      </w:r>
    </w:p>
    <w:p w14:paraId="3886ECF0" w14:textId="07AE3BC3" w:rsidR="000018E1" w:rsidRDefault="000018E1" w:rsidP="005F69B3">
      <w:pPr>
        <w:pStyle w:val="Akapitzlist"/>
        <w:numPr>
          <w:ilvl w:val="0"/>
          <w:numId w:val="87"/>
        </w:numPr>
        <w:jc w:val="both"/>
        <w:rPr>
          <w:rFonts w:eastAsia="Calibri"/>
          <w:lang w:eastAsia="en-US"/>
        </w:rPr>
      </w:pPr>
      <w:r w:rsidRPr="000018E1">
        <w:rPr>
          <w:rFonts w:eastAsia="Calibri"/>
          <w:lang w:eastAsia="en-US"/>
        </w:rPr>
        <w:t xml:space="preserve">Rurociąg na poziomie 780 należy zakończyć przyłączem kołnierzowym DN 250, z luźnym pierścieniem (kołnierzem) stalowym 12 otworowym przystosowanym do śrub M27, wg normy PN-EN 1092-1, o średnicy wewnętrznej 260mm (± 8mm), </w:t>
      </w:r>
      <w:r w:rsidRPr="00FA1DB9">
        <w:rPr>
          <w:rFonts w:eastAsia="Calibri"/>
          <w:lang w:eastAsia="en-US"/>
        </w:rPr>
        <w:t xml:space="preserve">skierowanym równolegle do spągu wyrobiska w kierunku na południe.  </w:t>
      </w:r>
    </w:p>
    <w:p w14:paraId="5B780851" w14:textId="6A8D9CDE" w:rsidR="005F69B3" w:rsidRPr="005F69B3" w:rsidRDefault="005F69B3" w:rsidP="005F69B3">
      <w:pPr>
        <w:pStyle w:val="Akapitzlist"/>
        <w:numPr>
          <w:ilvl w:val="0"/>
          <w:numId w:val="87"/>
        </w:numPr>
        <w:jc w:val="both"/>
        <w:rPr>
          <w:rFonts w:eastAsia="Calibri"/>
          <w:lang w:eastAsia="en-US"/>
        </w:rPr>
      </w:pPr>
      <w:r w:rsidRPr="005F69B3">
        <w:rPr>
          <w:rFonts w:eastAsia="Calibri"/>
          <w:lang w:eastAsia="en-US"/>
        </w:rPr>
        <w:t xml:space="preserve">W związku z wykonywaniem otworu w zasięgu strefy II-go stopnia zagrożenia wodnego, wykonawca wyposaży otwór w urządzenie zamykające (zasuwę) oraz manometr w celu zabezpieczenia przed niekontrolowanym wypływem wody do wyrobisk, </w:t>
      </w:r>
    </w:p>
    <w:p w14:paraId="4A38A288" w14:textId="77777777" w:rsidR="00696F74" w:rsidRPr="00FA1DB9" w:rsidRDefault="00696F74" w:rsidP="00C26E38">
      <w:pPr>
        <w:pStyle w:val="Akapitzlist"/>
        <w:numPr>
          <w:ilvl w:val="0"/>
          <w:numId w:val="74"/>
        </w:numPr>
        <w:rPr>
          <w:b/>
          <w:bCs/>
        </w:rPr>
      </w:pPr>
      <w:bookmarkStart w:id="106" w:name="_Toc67292103"/>
      <w:bookmarkStart w:id="107" w:name="_Hlk67824256"/>
      <w:bookmarkEnd w:id="103"/>
      <w:r w:rsidRPr="00FA1DB9">
        <w:rPr>
          <w:b/>
          <w:bCs/>
        </w:rPr>
        <w:t>Opis sposobu zamawiania i rozliczania usług:</w:t>
      </w:r>
    </w:p>
    <w:p w14:paraId="55B6EF8E" w14:textId="77777777" w:rsidR="000C7962" w:rsidRPr="00FA1DB9" w:rsidRDefault="000C7962" w:rsidP="000C7962">
      <w:pPr>
        <w:pStyle w:val="Akapitzlist"/>
        <w:numPr>
          <w:ilvl w:val="1"/>
          <w:numId w:val="15"/>
        </w:numPr>
        <w:jc w:val="both"/>
      </w:pPr>
      <w:r w:rsidRPr="00FA1DB9">
        <w:t xml:space="preserve">Nie dopuszcza się fakturowania częściowego. </w:t>
      </w:r>
    </w:p>
    <w:p w14:paraId="0A385F02" w14:textId="77777777" w:rsidR="000C7962" w:rsidRPr="00FA1DB9" w:rsidRDefault="000C7962" w:rsidP="000C7962">
      <w:pPr>
        <w:pStyle w:val="Akapitzlist"/>
        <w:numPr>
          <w:ilvl w:val="1"/>
          <w:numId w:val="15"/>
        </w:numPr>
        <w:jc w:val="both"/>
      </w:pPr>
      <w:r w:rsidRPr="00FA1DB9">
        <w:t>Podstawą wystawienia faktury jest protokół odbioru wykonania przedmiotu umowy.</w:t>
      </w:r>
    </w:p>
    <w:p w14:paraId="60BAA481" w14:textId="77777777" w:rsidR="000C7962" w:rsidRPr="00FA1DB9" w:rsidRDefault="000C7962" w:rsidP="000C7962">
      <w:pPr>
        <w:pStyle w:val="Akapitzlist"/>
        <w:numPr>
          <w:ilvl w:val="1"/>
          <w:numId w:val="15"/>
        </w:numPr>
        <w:jc w:val="both"/>
      </w:pPr>
      <w:r w:rsidRPr="00FA1DB9">
        <w:t xml:space="preserve">Gdy Wykonawcą umowy jest konsorcjum, w Protokole odbioru wskazuje się członka konsorcjum który wystawi fakturę za objęty protokołem przedmiot umowy. W przypadku gdy faktury za objęty protokołem przedmiot umowy wystawi dwóch lub </w:t>
      </w:r>
      <w:r w:rsidRPr="00FA1DB9">
        <w:lastRenderedPageBreak/>
        <w:t xml:space="preserve">więcej członków konsorcjum w protokole odbioru wskazuje się wartość netto każdej z faktur. </w:t>
      </w:r>
    </w:p>
    <w:p w14:paraId="56A4610D" w14:textId="77777777" w:rsidR="000C7962" w:rsidRPr="00FA1DB9" w:rsidRDefault="000C7962" w:rsidP="000C7962">
      <w:pPr>
        <w:pStyle w:val="Akapitzlist"/>
        <w:numPr>
          <w:ilvl w:val="1"/>
          <w:numId w:val="15"/>
        </w:numPr>
        <w:jc w:val="both"/>
      </w:pPr>
      <w:r w:rsidRPr="00FA1DB9">
        <w:t xml:space="preserve">Zapłata faktur zgodnie ze wskazaniem zawartym w protokole odbioru jest równoznaczna ze spełnieniem świadczenia za objęty protokołem przedmiot umowy wobec wszystkich wykonawców umowy. </w:t>
      </w:r>
    </w:p>
    <w:p w14:paraId="5F5EECD4" w14:textId="77777777" w:rsidR="000C7962" w:rsidRPr="00FA1DB9" w:rsidRDefault="000C7962" w:rsidP="000C7962">
      <w:pPr>
        <w:pStyle w:val="Akapitzlist"/>
        <w:numPr>
          <w:ilvl w:val="1"/>
          <w:numId w:val="15"/>
        </w:numPr>
        <w:jc w:val="both"/>
      </w:pPr>
      <w:r w:rsidRPr="00FA1DB9">
        <w:t>Protokół odbioru podpisują upoważnieni przedstawiciele stron wskazani w Umowie, a zatwierdza Dyrektor lub Naczelny Inżynier kopalni.</w:t>
      </w:r>
    </w:p>
    <w:p w14:paraId="7C0F175E" w14:textId="77777777" w:rsidR="000C7962" w:rsidRPr="00FA1DB9" w:rsidRDefault="000C7962" w:rsidP="000C7962">
      <w:pPr>
        <w:pStyle w:val="Akapitzlist"/>
        <w:numPr>
          <w:ilvl w:val="1"/>
          <w:numId w:val="15"/>
        </w:numPr>
        <w:jc w:val="both"/>
      </w:pPr>
      <w:r w:rsidRPr="00FA1DB9">
        <w:t>Za termin wykonania całości zamówienia uznaje się dzień zatwierdzenia przez Zamawiającego Protokołu bezusterkowego odbioru końcowego.</w:t>
      </w:r>
    </w:p>
    <w:p w14:paraId="3C950990" w14:textId="0ABFD305" w:rsidR="000C7962" w:rsidRPr="00FA1DB9" w:rsidRDefault="000C7962" w:rsidP="000C7962">
      <w:pPr>
        <w:pStyle w:val="Akapitzlist"/>
        <w:numPr>
          <w:ilvl w:val="1"/>
          <w:numId w:val="15"/>
        </w:numPr>
        <w:jc w:val="both"/>
      </w:pPr>
      <w:r w:rsidRPr="00FA1DB9">
        <w:t>Wzór protokołu końcowego odbioru stanowi załącznik nr 1.1 do IPU</w:t>
      </w:r>
    </w:p>
    <w:p w14:paraId="1AF2B49A" w14:textId="77777777" w:rsidR="00A63C65" w:rsidRDefault="00A63C65" w:rsidP="00A63C65">
      <w:pPr>
        <w:rPr>
          <w:b/>
          <w:bCs/>
          <w:highlight w:val="yellow"/>
        </w:rPr>
      </w:pPr>
    </w:p>
    <w:p w14:paraId="1F83027F" w14:textId="3BCC49D0" w:rsidR="00602FAA" w:rsidRDefault="00602FAA" w:rsidP="00C26E38">
      <w:pPr>
        <w:pStyle w:val="Akapitzlist"/>
        <w:numPr>
          <w:ilvl w:val="0"/>
          <w:numId w:val="74"/>
        </w:numPr>
        <w:jc w:val="both"/>
        <w:rPr>
          <w:b/>
          <w:bCs/>
        </w:rPr>
      </w:pPr>
      <w:r w:rsidRPr="00584811">
        <w:rPr>
          <w:b/>
          <w:bCs/>
        </w:rPr>
        <w:t xml:space="preserve">Obowiązki </w:t>
      </w:r>
      <w:r w:rsidR="00DB4D9E" w:rsidRPr="00584811">
        <w:rPr>
          <w:b/>
          <w:bCs/>
        </w:rPr>
        <w:t>Wykonawcy</w:t>
      </w:r>
      <w:bookmarkEnd w:id="106"/>
      <w:r w:rsidR="00112408" w:rsidRPr="00584811">
        <w:rPr>
          <w:b/>
          <w:bCs/>
        </w:rPr>
        <w:t>:</w:t>
      </w:r>
    </w:p>
    <w:p w14:paraId="5711FDBF"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68405BEE" w14:textId="54238743"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 xml:space="preserve">Przy realizowaniu usług przyjętych do wykonania na terenie zakładu górniczego Wykonawca zapewnia kompleksowe kierownictwo, nadzór oraz dozór ruchu przez osoby posiadające odpowiednie </w:t>
      </w:r>
      <w:r w:rsidR="009314EB" w:rsidRPr="00BF783C">
        <w:rPr>
          <w:rFonts w:eastAsia="Calibri"/>
          <w:bCs/>
          <w:sz w:val="24"/>
          <w:szCs w:val="24"/>
          <w:lang w:eastAsia="en-US"/>
        </w:rPr>
        <w:t>kwalifikacje,</w:t>
      </w:r>
      <w:r w:rsidR="004D50C0" w:rsidRPr="00BF783C">
        <w:rPr>
          <w:rFonts w:eastAsia="Calibri"/>
          <w:bCs/>
          <w:sz w:val="24"/>
          <w:szCs w:val="24"/>
          <w:lang w:eastAsia="en-US"/>
        </w:rPr>
        <w:t xml:space="preserve"> </w:t>
      </w:r>
      <w:r w:rsidRPr="00BF783C">
        <w:rPr>
          <w:rFonts w:eastAsia="Calibri"/>
          <w:bCs/>
          <w:sz w:val="24"/>
          <w:szCs w:val="24"/>
          <w:lang w:eastAsia="en-US"/>
        </w:rPr>
        <w:t>o których mowa w obowiązującym „Prawie geologicznym i górniczym” z dnia 9 czerwca 2011 r. - Prawo geologiczne i górnicze do szczebla kierownictwa. Imienny wykaz ww. osób wraz z kopiami dokumentów kwalifikacyjnych zostaną złożone Zamawiającemu przed rozpoczęciem realizacji umowy. W razie zaistnienia zmian, wykaz ten musi być niezwłocznie aktualizowany przez Wykonawcę</w:t>
      </w:r>
      <w:r w:rsidR="00500458">
        <w:rPr>
          <w:rFonts w:eastAsia="Calibri"/>
          <w:bCs/>
          <w:sz w:val="24"/>
          <w:szCs w:val="24"/>
          <w:lang w:eastAsia="en-US"/>
        </w:rPr>
        <w:t>.</w:t>
      </w:r>
    </w:p>
    <w:p w14:paraId="0813A79C" w14:textId="0AF9A05D"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 xml:space="preserve">Zakresy czynności osób dozoru Wykonawcy wymagają zatwierdzenia przez Kierownika Ruchu Zakładu Górniczego. Dozór Wykonawcy zobowiązany jest udokumentować znajomość kopalni, planu ruchu i planu ratownictwa w zakresie niezbędnym do wykonania zleconych </w:t>
      </w:r>
      <w:r w:rsidR="00500458">
        <w:rPr>
          <w:rFonts w:eastAsia="Calibri"/>
          <w:bCs/>
          <w:sz w:val="24"/>
          <w:szCs w:val="24"/>
          <w:lang w:eastAsia="en-US"/>
        </w:rPr>
        <w:t>robót</w:t>
      </w:r>
      <w:r w:rsidRPr="00BF783C">
        <w:rPr>
          <w:rFonts w:eastAsia="Calibri"/>
          <w:bCs/>
          <w:sz w:val="24"/>
          <w:szCs w:val="24"/>
          <w:lang w:eastAsia="en-US"/>
        </w:rPr>
        <w:t>, składając w tym celu odpowiednie oświadczenie. Kserokopie w/w świadectw zostaną złożone Zamawiającemu przed rozpoczęciem realizacji umowy.</w:t>
      </w:r>
    </w:p>
    <w:p w14:paraId="7511BF98"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usług na terenie zakładu górniczego wydanych przez jednostki nadzoru górniczego, a dla pozostałych pracowników posiadanych kwalifikacji i uprawnień. Ponadto po zatwierdzeniu przez KRZG technologii wykonywania usług Wykonawca złoży u Zamawiającego kopie dokumentów poświadczających posiadane przez pracowników fizycznych którzy będą realizowali zamówienie, kwalifikacji i uprawnień.</w:t>
      </w:r>
    </w:p>
    <w:p w14:paraId="44F025B3"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ocenia i dokumentuje ryzyko zawodowe swoich pracowników.</w:t>
      </w:r>
    </w:p>
    <w:p w14:paraId="4BE32B0E"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 xml:space="preserve">Wykonawca zobowiązany jest posiadać w okresie realizacji umowy ubezpieczenia od odpowiedzialności cywilnej w zakresie prowadzonej działalności związanej z przedmiotem zamówienia na kwotę 1 000 000,00 zł. Wraz z podpisaniem umowy Wykonawca dostarczy Zamawiającemu kopię poświadczoną przez Wykonawcę za zgodność z oryginałem tej polisy. W przypadku wygaśnięcia ubezpieczenia w trakcie realizacji umowy Wykonawca zobowiązany jest do dostarczenia najpóźniej w dniu poprzedzającym wygaśnięcie ubezpieczenia kopii polisy ubezpieczeniowej na kolejny </w:t>
      </w:r>
      <w:r w:rsidRPr="00BF783C">
        <w:rPr>
          <w:rFonts w:eastAsia="Calibri"/>
          <w:bCs/>
          <w:sz w:val="24"/>
          <w:szCs w:val="24"/>
          <w:lang w:eastAsia="en-US"/>
        </w:rPr>
        <w:lastRenderedPageBreak/>
        <w:t>okres ubezpieczenia pod rygorem odstąpienia od umowy z winy Wykonawcy.</w:t>
      </w:r>
    </w:p>
    <w:p w14:paraId="64F7888F"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zobowiązany jest do przeprowadzania badań pracowników nowoprzyjętych oraz badań okresowych specjalistycznych.</w:t>
      </w:r>
    </w:p>
    <w:p w14:paraId="073EB2F0"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B6364A0"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7F1813E1"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 razie zaistnienia wypadku przy pracy, któremu uległ pracownik Wykonawcy, Wykonawca zobowiązany jest o tym fakcie powiadomić Zamawiającego (służbę BHP i dyspozytora).</w:t>
      </w:r>
    </w:p>
    <w:p w14:paraId="59BFA30F"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 r.</w:t>
      </w:r>
    </w:p>
    <w:p w14:paraId="27DF6E43"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4195C4D3"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wyposaży swoich pracowników w środki ochrony indywidualnej, które powinny posiadać:</w:t>
      </w:r>
    </w:p>
    <w:p w14:paraId="29ACAD3E" w14:textId="77777777" w:rsidR="006B0A79" w:rsidRPr="00BF783C" w:rsidRDefault="006B0A79" w:rsidP="006B0A79">
      <w:pPr>
        <w:ind w:left="720"/>
        <w:contextualSpacing/>
        <w:jc w:val="both"/>
        <w:rPr>
          <w:rFonts w:eastAsia="Calibri"/>
          <w:bCs/>
          <w:sz w:val="24"/>
          <w:szCs w:val="24"/>
          <w:lang w:eastAsia="en-US"/>
        </w:rPr>
      </w:pPr>
      <w:r w:rsidRPr="00BF783C">
        <w:rPr>
          <w:rFonts w:eastAsia="Calibri"/>
          <w:bCs/>
          <w:sz w:val="24"/>
          <w:szCs w:val="24"/>
          <w:lang w:eastAsia="en-US"/>
        </w:rPr>
        <w:t>-oznakowanie CE, względnie CE + numer jednostki notyfikowanej,</w:t>
      </w:r>
    </w:p>
    <w:p w14:paraId="607EEE26" w14:textId="77777777" w:rsidR="006B0A79" w:rsidRPr="00BF783C" w:rsidRDefault="006B0A79" w:rsidP="006B0A79">
      <w:pPr>
        <w:ind w:left="720"/>
        <w:contextualSpacing/>
        <w:jc w:val="both"/>
        <w:rPr>
          <w:rFonts w:eastAsia="Calibri"/>
          <w:bCs/>
          <w:sz w:val="24"/>
          <w:szCs w:val="24"/>
          <w:lang w:eastAsia="en-US"/>
        </w:rPr>
      </w:pPr>
      <w:r w:rsidRPr="00BF783C">
        <w:rPr>
          <w:rFonts w:eastAsia="Calibri"/>
          <w:bCs/>
          <w:sz w:val="24"/>
          <w:szCs w:val="24"/>
          <w:lang w:eastAsia="en-US"/>
        </w:rPr>
        <w:t>-deklarację zgodności WE producenta (dla wyrobów kategorii I),</w:t>
      </w:r>
    </w:p>
    <w:p w14:paraId="008324B7" w14:textId="77777777" w:rsidR="006B0A79" w:rsidRPr="00BF783C" w:rsidRDefault="006B0A79" w:rsidP="006B0A79">
      <w:pPr>
        <w:ind w:left="720"/>
        <w:contextualSpacing/>
        <w:jc w:val="both"/>
        <w:rPr>
          <w:rFonts w:eastAsia="Calibri"/>
          <w:bCs/>
          <w:sz w:val="24"/>
          <w:szCs w:val="24"/>
          <w:lang w:eastAsia="en-US"/>
        </w:rPr>
      </w:pPr>
      <w:r w:rsidRPr="00BF783C">
        <w:rPr>
          <w:rFonts w:eastAsia="Calibri"/>
          <w:bCs/>
          <w:sz w:val="24"/>
          <w:szCs w:val="24"/>
          <w:lang w:eastAsia="en-US"/>
        </w:rPr>
        <w:t>-ocenę WE wykonaną przez jednostkę notyfikowaną – certyfikat zgodności z wymaganiami (dla wyrobów kategorii II i III).</w:t>
      </w:r>
    </w:p>
    <w:p w14:paraId="42242C17"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Wymagania szczegółowe dotyczące odzieży roboczej, odzieży ochronnej, zabezpieczającej oraz środków ochrony indywidualnej zawiera Katalog opisowo</w:t>
      </w:r>
    </w:p>
    <w:p w14:paraId="071F595D" w14:textId="77777777" w:rsidR="00F36007" w:rsidRDefault="006B0A79" w:rsidP="00F36007">
      <w:pPr>
        <w:ind w:left="720"/>
        <w:contextualSpacing/>
        <w:jc w:val="both"/>
        <w:rPr>
          <w:rFonts w:eastAsia="Calibri"/>
          <w:bCs/>
          <w:sz w:val="24"/>
          <w:szCs w:val="24"/>
          <w:lang w:eastAsia="en-US"/>
        </w:rPr>
      </w:pPr>
      <w:r w:rsidRPr="00BF783C">
        <w:rPr>
          <w:rFonts w:eastAsia="Calibri"/>
          <w:bCs/>
          <w:sz w:val="24"/>
          <w:szCs w:val="24"/>
          <w:lang w:eastAsia="en-US"/>
        </w:rPr>
        <w:t>-rysunkowy środków ochrony indywidualnej i wyposażenia pracownika dostępny w Profilu nabywcy Zamawiającego pod adresem:</w:t>
      </w:r>
    </w:p>
    <w:p w14:paraId="00BC3D43" w14:textId="43FAC9DF" w:rsidR="006B0A79" w:rsidRPr="00BF783C" w:rsidRDefault="006B0A79" w:rsidP="00F36007">
      <w:pPr>
        <w:ind w:left="720"/>
        <w:contextualSpacing/>
        <w:jc w:val="both"/>
        <w:rPr>
          <w:rFonts w:eastAsia="Calibri"/>
          <w:bCs/>
          <w:sz w:val="24"/>
          <w:szCs w:val="24"/>
          <w:lang w:eastAsia="en-US"/>
        </w:rPr>
      </w:pPr>
      <w:r w:rsidRPr="00F36007">
        <w:rPr>
          <w:rFonts w:eastAsia="Calibri"/>
          <w:bCs/>
          <w:color w:val="0070C0"/>
          <w:sz w:val="24"/>
          <w:szCs w:val="24"/>
          <w:lang w:eastAsia="en-US"/>
        </w:rPr>
        <w:t>https://www.pgg.pl/dostawcy/dokumenty-do-pobrania</w:t>
      </w:r>
      <w:r w:rsidRPr="00BF783C">
        <w:rPr>
          <w:rFonts w:eastAsia="Calibri"/>
          <w:bCs/>
          <w:sz w:val="24"/>
          <w:szCs w:val="24"/>
          <w:lang w:eastAsia="en-US"/>
        </w:rPr>
        <w:t>.</w:t>
      </w:r>
    </w:p>
    <w:p w14:paraId="5086D62E" w14:textId="77777777" w:rsidR="006B0A79" w:rsidRPr="00BF783C" w:rsidRDefault="006B0A79" w:rsidP="00F36007">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Dozór Wykonawcy zobowiązany jest do uczestnictwa w naradach BHP organizowanych przez Zamawiającego.</w:t>
      </w:r>
    </w:p>
    <w:p w14:paraId="5FD38E4F"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musi posiadać potwierdzenie własności antyelektrostatycznych dla wyrobów przeznaczonych do stosowania w atmosferze wybuchowej w podziemnych zakładach górniczych w polach niemetanowych i metanowych, w pomieszczeniach zaliczonych do stopni „a”, „b” i „c” niebezpieczeństwa wybuchu, wydaną przez Komisję ds. Zagrożeń Zdrowia Czynnikami Środowiska Pracy w Zakładach Górniczych, powołaną przez Prezesa Wyższego Urzędu Górniczego.</w:t>
      </w:r>
    </w:p>
    <w:p w14:paraId="52074BB5"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lastRenderedPageBreak/>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7CF044E1"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przed rozpoczęciem realizacji zamówienia przekaże Zamawiającemu wykaz pracowników (wraz z ich numerami PESEL), którzy będą realizowali zamówienie na terenie zakładu górniczego.</w:t>
      </w:r>
    </w:p>
    <w:p w14:paraId="288F5BAF"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Zamawiający w terminie do 3 dni od otrzymania wyżej wymienionego wykazu może odmówić dopuszczenia do realizacji zamówienia na terenie zakładu górniczego pracowników Wykonawcy, którzy byli w przeszłości zatrudnieni jako pracownicy Polskiej Grupy Górniczej S.A. a stosunek pracy został z nimi rozwiązany na podstawie artykułu 52 § 1 pkt 1 i 3 Kodeksu Pracy.</w:t>
      </w:r>
    </w:p>
    <w:p w14:paraId="1EBD0A70"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w przypadku odmowy dopuszczenia do realizacji zamówienia pracowników, którzy byli w przeszłości zatrudnieni jako pracownicy Polskiej Grupy Górniczej S.A.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55463790"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Zapisy punktów od 19 do 23 obowiązują także w przypadku dołączenia przez Wykonawcę pracowników w trakcie realizacji zamówienia.</w:t>
      </w:r>
    </w:p>
    <w:p w14:paraId="01CE7718"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 przypadku stwierdzenia u pracownika Wykonawcy braku kwalifikacji lub naruszenia postanowień „Prawa Geologicznego i Górniczego”, Prawa Pracy, Regulaminu Pracy obowiązującego u Zamawiającego, Zamawiający odda go do dyspozycji Wykonawcy.</w:t>
      </w:r>
    </w:p>
    <w:p w14:paraId="68BB76C8"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Niewykonanie lub niewłaściwe wykonanie przedmiotu zamówienia wynikające z przyczyn wymienionych powyżej obciąża Wykonawcę i może stanowić przyczynę odstąpienia od umowy z przyczyn leżących po stronie Wykonawcy.</w:t>
      </w:r>
    </w:p>
    <w:p w14:paraId="7AC8D728"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Przed rozpoczęciem realizacji przedmiotu zamówienia dostarczyć kopie potwierdzonych za zgodność z oryginałem dokumentów potwierdzających posiadane kwalifikacje zawodowe/uprawnienia osób zdolnych do wykonania zamówienia.</w:t>
      </w:r>
    </w:p>
    <w:p w14:paraId="05F31E15"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jest wytwórcą odpadów powstających w trakcie realizacji zamówienia, za wyjątkiem złomu stalowego oraz złomu metali kolorowych, które zagospodaruje Zamawiający.</w:t>
      </w:r>
    </w:p>
    <w:p w14:paraId="5AD5CB8B"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Prace na terenie zakładu górniczego powinny być wykonywane przez pracowników wykonawcy posługujących się językiem polskim w mowie i piśmie w stopniu warunkującym porozumiewanie się z pracownikami zamawiającego.</w:t>
      </w:r>
    </w:p>
    <w:p w14:paraId="56EE6B03"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Zamawiający udzieli Wykonawcy niezbędnej pełnej informacji o istniejącym ryzyku zawodowym w zakładzie Zamawiającego.</w:t>
      </w:r>
    </w:p>
    <w:p w14:paraId="138C31ED"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Zamawiający organizuje i zapewnia bezpieczeństwo przeciwpożarowe.</w:t>
      </w:r>
    </w:p>
    <w:p w14:paraId="046410CA"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Zamawiający przeprowadza sprawdzenia kwalifikacji osób kierowanych przez Wykonawcę do pełnienia funkcji na stanowiskach kierownictwa i dozoru ruchu.</w:t>
      </w:r>
    </w:p>
    <w:p w14:paraId="0DE4D7FF"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 przypadku gdy pracownik Wykonawcy ulegnie wypadkowi, Zamawiający do czasu przejęcia dochodzenia wypadku przez służby BHP Wykonawcy zobowiązany jest zapewnić:</w:t>
      </w:r>
    </w:p>
    <w:p w14:paraId="1F3F1779" w14:textId="77777777" w:rsidR="006B0A79" w:rsidRPr="00BF783C" w:rsidRDefault="006B0A79" w:rsidP="00C26E38">
      <w:pPr>
        <w:widowControl w:val="0"/>
        <w:numPr>
          <w:ilvl w:val="0"/>
          <w:numId w:val="91"/>
        </w:numPr>
        <w:adjustRightInd w:val="0"/>
        <w:spacing w:after="160" w:line="259" w:lineRule="auto"/>
        <w:ind w:left="1276"/>
        <w:contextualSpacing/>
        <w:jc w:val="both"/>
        <w:textAlignment w:val="baseline"/>
        <w:rPr>
          <w:rFonts w:eastAsia="Calibri"/>
          <w:bCs/>
          <w:sz w:val="24"/>
          <w:szCs w:val="24"/>
          <w:lang w:eastAsia="en-US"/>
        </w:rPr>
      </w:pPr>
      <w:r w:rsidRPr="00BF783C">
        <w:rPr>
          <w:rFonts w:eastAsia="Calibri"/>
          <w:bCs/>
          <w:sz w:val="24"/>
          <w:szCs w:val="24"/>
          <w:lang w:eastAsia="en-US"/>
        </w:rPr>
        <w:t>niezwłoczne zorganizowanie pierwszej pomocy dla poszkodowanego wraz z wydaniem wstępnej opinii lekarskiej i koniecznym transportem sanitarnym,</w:t>
      </w:r>
    </w:p>
    <w:p w14:paraId="52743B85" w14:textId="77777777" w:rsidR="006B0A79" w:rsidRPr="00BF783C" w:rsidRDefault="006B0A79" w:rsidP="00C26E38">
      <w:pPr>
        <w:widowControl w:val="0"/>
        <w:numPr>
          <w:ilvl w:val="0"/>
          <w:numId w:val="91"/>
        </w:numPr>
        <w:adjustRightInd w:val="0"/>
        <w:spacing w:after="160" w:line="259" w:lineRule="auto"/>
        <w:ind w:left="1276"/>
        <w:contextualSpacing/>
        <w:jc w:val="both"/>
        <w:textAlignment w:val="baseline"/>
        <w:rPr>
          <w:rFonts w:eastAsia="Calibri"/>
          <w:bCs/>
          <w:sz w:val="24"/>
          <w:szCs w:val="24"/>
          <w:lang w:eastAsia="en-US"/>
        </w:rPr>
      </w:pPr>
      <w:r w:rsidRPr="00BF783C">
        <w:rPr>
          <w:rFonts w:eastAsia="Calibri"/>
          <w:bCs/>
          <w:sz w:val="24"/>
          <w:szCs w:val="24"/>
          <w:lang w:eastAsia="en-US"/>
        </w:rPr>
        <w:lastRenderedPageBreak/>
        <w:t>zabezpieczenie miejsca, gdy wypadek miał miejsce poza rejonem pracy Wykonawcy,</w:t>
      </w:r>
    </w:p>
    <w:p w14:paraId="501C50DB" w14:textId="77777777" w:rsidR="006B0A79" w:rsidRPr="00BF783C" w:rsidRDefault="006B0A79" w:rsidP="00C26E38">
      <w:pPr>
        <w:widowControl w:val="0"/>
        <w:numPr>
          <w:ilvl w:val="0"/>
          <w:numId w:val="91"/>
        </w:numPr>
        <w:adjustRightInd w:val="0"/>
        <w:spacing w:after="160" w:line="259" w:lineRule="auto"/>
        <w:ind w:left="1276"/>
        <w:contextualSpacing/>
        <w:jc w:val="both"/>
        <w:textAlignment w:val="baseline"/>
        <w:rPr>
          <w:rFonts w:eastAsia="Calibri"/>
          <w:bCs/>
          <w:sz w:val="24"/>
          <w:szCs w:val="24"/>
          <w:lang w:eastAsia="en-US"/>
        </w:rPr>
      </w:pPr>
      <w:r w:rsidRPr="00BF783C">
        <w:rPr>
          <w:rFonts w:eastAsia="Calibri"/>
          <w:bCs/>
          <w:sz w:val="24"/>
          <w:szCs w:val="24"/>
          <w:lang w:eastAsia="en-US"/>
        </w:rPr>
        <w:t>udostępnienie niezbędnych informacji i materiałów służbie BHP Wykonawcy.</w:t>
      </w:r>
    </w:p>
    <w:p w14:paraId="6956BED8"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Powyższa procedura w koniecznym zakresie dotyczyć będzie również pracowników Wykonawcy wymagających nagłej interwencji lekarskiej.</w:t>
      </w:r>
    </w:p>
    <w:p w14:paraId="3FE443C7"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Decyzje w sprawach jw. nie podlegają odwołaniu oraz nie zezwalają Wykonawcy na zmianę zakresu i terminu wykonania przedmiotu umowy.</w:t>
      </w:r>
    </w:p>
    <w:p w14:paraId="330904EE"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ponadto zobowiązany jest do:</w:t>
      </w:r>
    </w:p>
    <w:p w14:paraId="7C0EFDEB" w14:textId="77777777" w:rsidR="006B0A79" w:rsidRPr="00BF783C" w:rsidRDefault="006B0A79" w:rsidP="00FF0FE1">
      <w:pPr>
        <w:widowControl w:val="0"/>
        <w:numPr>
          <w:ilvl w:val="0"/>
          <w:numId w:val="92"/>
        </w:numPr>
        <w:adjustRightInd w:val="0"/>
        <w:spacing w:after="160" w:line="259" w:lineRule="auto"/>
        <w:ind w:left="993" w:hanging="284"/>
        <w:contextualSpacing/>
        <w:jc w:val="both"/>
        <w:textAlignment w:val="baseline"/>
        <w:rPr>
          <w:rFonts w:eastAsia="Calibri"/>
          <w:bCs/>
          <w:sz w:val="24"/>
          <w:szCs w:val="24"/>
          <w:lang w:eastAsia="en-US"/>
        </w:rPr>
      </w:pPr>
      <w:r w:rsidRPr="00BF783C">
        <w:rPr>
          <w:rFonts w:eastAsia="Calibri"/>
          <w:bCs/>
          <w:sz w:val="24"/>
          <w:szCs w:val="24"/>
          <w:lang w:eastAsia="en-US"/>
        </w:rPr>
        <w:t>prowadzenia dokumentów wykonania i przebiegu robót (książki raportowej), stosując się do obowiązujących w tym zakresie przepisów, umożliwiając wgląd do tych dokumentów upoważnionemu przedstawicielowi Zamawiającego,</w:t>
      </w:r>
    </w:p>
    <w:p w14:paraId="663009F1" w14:textId="77777777" w:rsidR="006B0A79" w:rsidRPr="00BF783C" w:rsidRDefault="006B0A79" w:rsidP="00FF0FE1">
      <w:pPr>
        <w:widowControl w:val="0"/>
        <w:numPr>
          <w:ilvl w:val="0"/>
          <w:numId w:val="92"/>
        </w:numPr>
        <w:adjustRightInd w:val="0"/>
        <w:spacing w:after="160" w:line="259" w:lineRule="auto"/>
        <w:ind w:left="993" w:hanging="284"/>
        <w:contextualSpacing/>
        <w:jc w:val="both"/>
        <w:textAlignment w:val="baseline"/>
        <w:rPr>
          <w:rFonts w:eastAsia="Calibri"/>
          <w:bCs/>
          <w:sz w:val="24"/>
          <w:szCs w:val="24"/>
          <w:lang w:eastAsia="en-US"/>
        </w:rPr>
      </w:pPr>
      <w:r w:rsidRPr="00BF783C">
        <w:rPr>
          <w:rFonts w:eastAsia="Calibri"/>
          <w:bCs/>
          <w:sz w:val="24"/>
          <w:szCs w:val="24"/>
          <w:lang w:eastAsia="en-US"/>
        </w:rPr>
        <w:t>ścisłego przestrzegania zaleceń wpisanych przez nadzór Zamawiającego, w wyniku okresowych kontroli robót,</w:t>
      </w:r>
    </w:p>
    <w:p w14:paraId="5BFA6034" w14:textId="77777777" w:rsidR="006B0A79" w:rsidRPr="00BF783C" w:rsidRDefault="006B0A79" w:rsidP="00FF0FE1">
      <w:pPr>
        <w:widowControl w:val="0"/>
        <w:numPr>
          <w:ilvl w:val="0"/>
          <w:numId w:val="92"/>
        </w:numPr>
        <w:adjustRightInd w:val="0"/>
        <w:spacing w:after="160" w:line="259" w:lineRule="auto"/>
        <w:ind w:left="993" w:hanging="284"/>
        <w:contextualSpacing/>
        <w:jc w:val="both"/>
        <w:textAlignment w:val="baseline"/>
        <w:rPr>
          <w:rFonts w:eastAsia="Calibri"/>
          <w:bCs/>
          <w:sz w:val="24"/>
          <w:szCs w:val="24"/>
          <w:lang w:eastAsia="en-US"/>
        </w:rPr>
      </w:pPr>
      <w:r w:rsidRPr="00BF783C">
        <w:rPr>
          <w:rFonts w:eastAsia="Calibri"/>
          <w:bCs/>
          <w:sz w:val="24"/>
          <w:szCs w:val="24"/>
          <w:lang w:eastAsia="en-US"/>
        </w:rPr>
        <w:t>zachowania struktury organizacyjnej i składu osobowego uzgodnionego z Zamawiającym, w tym zapewnienia odpowiedniej ilości osób dozoru dla wykonywanych robót,</w:t>
      </w:r>
    </w:p>
    <w:p w14:paraId="2F499C2F" w14:textId="77777777" w:rsidR="006B0A79" w:rsidRPr="00BF783C" w:rsidRDefault="006B0A79" w:rsidP="00FF0FE1">
      <w:pPr>
        <w:widowControl w:val="0"/>
        <w:numPr>
          <w:ilvl w:val="0"/>
          <w:numId w:val="92"/>
        </w:numPr>
        <w:adjustRightInd w:val="0"/>
        <w:spacing w:after="160" w:line="259" w:lineRule="auto"/>
        <w:ind w:left="993" w:hanging="284"/>
        <w:contextualSpacing/>
        <w:jc w:val="both"/>
        <w:textAlignment w:val="baseline"/>
        <w:rPr>
          <w:rFonts w:eastAsia="Calibri"/>
          <w:bCs/>
          <w:sz w:val="24"/>
          <w:szCs w:val="24"/>
          <w:lang w:eastAsia="en-US"/>
        </w:rPr>
      </w:pPr>
      <w:r w:rsidRPr="00BF783C">
        <w:rPr>
          <w:rFonts w:eastAsia="Calibri"/>
          <w:bCs/>
          <w:sz w:val="24"/>
          <w:szCs w:val="24"/>
          <w:lang w:eastAsia="en-US"/>
        </w:rPr>
        <w:t>dokumentowania przestojów i zahamowań robót z podaniem przyczyn,</w:t>
      </w:r>
    </w:p>
    <w:p w14:paraId="35F98321" w14:textId="77777777" w:rsidR="006B0A79" w:rsidRPr="00BF783C" w:rsidRDefault="006B0A79" w:rsidP="00FF0FE1">
      <w:pPr>
        <w:widowControl w:val="0"/>
        <w:numPr>
          <w:ilvl w:val="0"/>
          <w:numId w:val="92"/>
        </w:numPr>
        <w:adjustRightInd w:val="0"/>
        <w:spacing w:after="160" w:line="259" w:lineRule="auto"/>
        <w:ind w:left="993" w:hanging="284"/>
        <w:contextualSpacing/>
        <w:jc w:val="both"/>
        <w:textAlignment w:val="baseline"/>
        <w:rPr>
          <w:rFonts w:eastAsia="Calibri"/>
          <w:bCs/>
          <w:sz w:val="24"/>
          <w:szCs w:val="24"/>
          <w:lang w:eastAsia="en-US"/>
        </w:rPr>
      </w:pPr>
      <w:r w:rsidRPr="00BF783C">
        <w:rPr>
          <w:rFonts w:eastAsia="Calibri"/>
          <w:bCs/>
          <w:sz w:val="24"/>
          <w:szCs w:val="24"/>
          <w:lang w:eastAsia="en-US"/>
        </w:rPr>
        <w:t>dostosowania organizacji czasu pracy Wykonawcy do czasu pracy Zamawiającego (dotyczy rozpoczęcia i zakończenia czasu pracy),</w:t>
      </w:r>
    </w:p>
    <w:p w14:paraId="40284A7A" w14:textId="77777777" w:rsidR="006B0A79" w:rsidRPr="008605F0"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 xml:space="preserve">Wykonawca zatrudni odpowiednią ilość pracowników o wymaganych kwalifikacjach </w:t>
      </w:r>
      <w:r w:rsidRPr="008605F0">
        <w:rPr>
          <w:rFonts w:eastAsia="Calibri"/>
          <w:bCs/>
          <w:sz w:val="24"/>
          <w:szCs w:val="24"/>
          <w:lang w:eastAsia="en-US"/>
        </w:rPr>
        <w:t>wynikających ze specyfiki robót zgodnie z opracowaną technologią wykonania robót.</w:t>
      </w:r>
    </w:p>
    <w:p w14:paraId="64BDFAB7" w14:textId="77777777" w:rsidR="006B0A79" w:rsidRPr="008605F0"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8605F0">
        <w:rPr>
          <w:rFonts w:eastAsia="Calibri"/>
          <w:bCs/>
          <w:sz w:val="24"/>
          <w:szCs w:val="24"/>
          <w:lang w:eastAsia="en-US"/>
        </w:rPr>
        <w:t xml:space="preserve">Wykonawca w porozumieniu z Zamawiającym opracowuje Projekt techniczny wraz z Technologią wykonania robót, który następnie będzie zatwierdzony przez KRZG Zamawiającego. </w:t>
      </w:r>
    </w:p>
    <w:p w14:paraId="67483ADC"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Zatrudnieni pracownicy powinni uzyskać odpowiednie upoważnienia Kierownika Ruchu Zakładu Górniczego.</w:t>
      </w:r>
    </w:p>
    <w:p w14:paraId="5906F7D7"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7B5EDED9"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Pracownicy Wykonawcy dopuszczeni do pracy w ruchu zakładu górniczego zobowiązani są w szczególności do:</w:t>
      </w:r>
    </w:p>
    <w:p w14:paraId="019832AE" w14:textId="77777777" w:rsidR="006B0A79" w:rsidRPr="00BF783C" w:rsidRDefault="006B0A79" w:rsidP="00C26E38">
      <w:pPr>
        <w:widowControl w:val="0"/>
        <w:numPr>
          <w:ilvl w:val="0"/>
          <w:numId w:val="93"/>
        </w:numPr>
        <w:adjustRightInd w:val="0"/>
        <w:spacing w:after="160" w:line="259" w:lineRule="auto"/>
        <w:ind w:left="1276"/>
        <w:contextualSpacing/>
        <w:jc w:val="both"/>
        <w:textAlignment w:val="baseline"/>
        <w:rPr>
          <w:rFonts w:eastAsia="Calibri"/>
          <w:bCs/>
          <w:sz w:val="24"/>
          <w:szCs w:val="24"/>
          <w:lang w:eastAsia="en-US"/>
        </w:rPr>
      </w:pPr>
      <w:r w:rsidRPr="00BF783C">
        <w:rPr>
          <w:rFonts w:eastAsia="Calibri"/>
          <w:bCs/>
          <w:sz w:val="24"/>
          <w:szCs w:val="24"/>
          <w:lang w:eastAsia="en-US"/>
        </w:rPr>
        <w:t>rejestrowania obecności na terenie Zakładu Górniczego, zgodnie z Regulaminem Pracy Zamawiającego,</w:t>
      </w:r>
    </w:p>
    <w:p w14:paraId="46DCFCD3" w14:textId="77777777" w:rsidR="006B0A79" w:rsidRPr="00BF783C" w:rsidRDefault="006B0A79" w:rsidP="00C26E38">
      <w:pPr>
        <w:widowControl w:val="0"/>
        <w:numPr>
          <w:ilvl w:val="0"/>
          <w:numId w:val="93"/>
        </w:numPr>
        <w:adjustRightInd w:val="0"/>
        <w:spacing w:after="160" w:line="259" w:lineRule="auto"/>
        <w:ind w:left="1276"/>
        <w:contextualSpacing/>
        <w:jc w:val="both"/>
        <w:textAlignment w:val="baseline"/>
        <w:rPr>
          <w:rFonts w:eastAsia="Calibri"/>
          <w:bCs/>
          <w:sz w:val="24"/>
          <w:szCs w:val="24"/>
          <w:lang w:eastAsia="en-US"/>
        </w:rPr>
      </w:pPr>
      <w:r w:rsidRPr="00BF783C">
        <w:rPr>
          <w:rFonts w:eastAsia="Calibri"/>
          <w:bCs/>
          <w:sz w:val="24"/>
          <w:szCs w:val="24"/>
          <w:lang w:eastAsia="en-US"/>
        </w:rPr>
        <w:t>uczestniczenia w odprawach dozoru organizowanych przez Zamawiającego przed każdą zmianą roboczą,</w:t>
      </w:r>
    </w:p>
    <w:p w14:paraId="26DC0CA9" w14:textId="77777777" w:rsidR="006B0A79" w:rsidRPr="00BF783C" w:rsidRDefault="006B0A79" w:rsidP="00C26E38">
      <w:pPr>
        <w:widowControl w:val="0"/>
        <w:numPr>
          <w:ilvl w:val="0"/>
          <w:numId w:val="93"/>
        </w:numPr>
        <w:adjustRightInd w:val="0"/>
        <w:spacing w:after="160" w:line="259" w:lineRule="auto"/>
        <w:ind w:left="1276"/>
        <w:contextualSpacing/>
        <w:jc w:val="both"/>
        <w:textAlignment w:val="baseline"/>
        <w:rPr>
          <w:rFonts w:eastAsia="Calibri"/>
          <w:bCs/>
          <w:sz w:val="24"/>
          <w:szCs w:val="24"/>
          <w:lang w:eastAsia="en-US"/>
        </w:rPr>
      </w:pPr>
      <w:r w:rsidRPr="00BF783C">
        <w:rPr>
          <w:rFonts w:eastAsia="Calibri"/>
          <w:bCs/>
          <w:sz w:val="24"/>
          <w:szCs w:val="24"/>
          <w:lang w:eastAsia="en-US"/>
        </w:rPr>
        <w:t>posiadania wymaganych kwalifikacji potwierdzonych stosownym dokumentem,</w:t>
      </w:r>
    </w:p>
    <w:p w14:paraId="62DE84D0" w14:textId="77777777" w:rsidR="006B0A79" w:rsidRPr="00BF783C" w:rsidRDefault="006B0A79" w:rsidP="00C26E38">
      <w:pPr>
        <w:widowControl w:val="0"/>
        <w:numPr>
          <w:ilvl w:val="0"/>
          <w:numId w:val="93"/>
        </w:numPr>
        <w:adjustRightInd w:val="0"/>
        <w:spacing w:after="160" w:line="259" w:lineRule="auto"/>
        <w:ind w:left="1276"/>
        <w:contextualSpacing/>
        <w:jc w:val="both"/>
        <w:textAlignment w:val="baseline"/>
        <w:rPr>
          <w:rFonts w:eastAsia="Calibri"/>
          <w:bCs/>
          <w:sz w:val="24"/>
          <w:szCs w:val="24"/>
          <w:lang w:eastAsia="en-US"/>
        </w:rPr>
      </w:pPr>
      <w:r w:rsidRPr="00BF783C">
        <w:rPr>
          <w:rFonts w:eastAsia="Calibri"/>
          <w:bCs/>
          <w:sz w:val="24"/>
          <w:szCs w:val="24"/>
          <w:lang w:eastAsia="en-US"/>
        </w:rPr>
        <w:t>posiadania aktualnego przeszkolenia w zakresie bezpieczeństwa i higieny pracy,</w:t>
      </w:r>
    </w:p>
    <w:p w14:paraId="0D99FC1A" w14:textId="77777777" w:rsidR="006B0A79" w:rsidRPr="00BF783C" w:rsidRDefault="006B0A79" w:rsidP="00C26E38">
      <w:pPr>
        <w:widowControl w:val="0"/>
        <w:numPr>
          <w:ilvl w:val="0"/>
          <w:numId w:val="93"/>
        </w:numPr>
        <w:adjustRightInd w:val="0"/>
        <w:spacing w:after="160" w:line="259" w:lineRule="auto"/>
        <w:ind w:left="1276"/>
        <w:contextualSpacing/>
        <w:jc w:val="both"/>
        <w:textAlignment w:val="baseline"/>
        <w:rPr>
          <w:rFonts w:eastAsia="Calibri"/>
          <w:bCs/>
          <w:sz w:val="24"/>
          <w:szCs w:val="24"/>
          <w:lang w:eastAsia="en-US"/>
        </w:rPr>
      </w:pPr>
      <w:r w:rsidRPr="00BF783C">
        <w:rPr>
          <w:rFonts w:eastAsia="Calibri"/>
          <w:bCs/>
          <w:sz w:val="24"/>
          <w:szCs w:val="24"/>
          <w:lang w:eastAsia="en-US"/>
        </w:rPr>
        <w:t>posiadania dostatecznej znajomości przepisów oraz zasad bezpieczeństwa i higieny pracy po odbyciu instruktażu stanowiskowego – do wykonywania pracy, którą mają wykonywać w ruchu zakładu górniczego,</w:t>
      </w:r>
    </w:p>
    <w:p w14:paraId="6769316F" w14:textId="77777777" w:rsidR="006B0A79" w:rsidRPr="00BF783C" w:rsidRDefault="006B0A79" w:rsidP="00C26E38">
      <w:pPr>
        <w:widowControl w:val="0"/>
        <w:numPr>
          <w:ilvl w:val="0"/>
          <w:numId w:val="93"/>
        </w:numPr>
        <w:adjustRightInd w:val="0"/>
        <w:spacing w:after="160" w:line="259" w:lineRule="auto"/>
        <w:ind w:left="1276"/>
        <w:contextualSpacing/>
        <w:jc w:val="both"/>
        <w:textAlignment w:val="baseline"/>
        <w:rPr>
          <w:rFonts w:eastAsia="Calibri"/>
          <w:bCs/>
          <w:sz w:val="24"/>
          <w:szCs w:val="24"/>
          <w:lang w:eastAsia="en-US"/>
        </w:rPr>
      </w:pPr>
      <w:r w:rsidRPr="00BF783C">
        <w:rPr>
          <w:rFonts w:eastAsia="Calibri"/>
          <w:bCs/>
          <w:sz w:val="24"/>
          <w:szCs w:val="24"/>
          <w:lang w:eastAsia="en-US"/>
        </w:rPr>
        <w:t>posiadania aktualnego zaświadczenia lekarskiego z badań profilaktycznych i innych, jeśli są wymagane, o zdolności do pracy na stanowisku, na którym mają być zatrudnieni,</w:t>
      </w:r>
    </w:p>
    <w:p w14:paraId="499A4DCF" w14:textId="77777777" w:rsidR="006B0A79" w:rsidRPr="00BF783C" w:rsidRDefault="006B0A79" w:rsidP="00C26E38">
      <w:pPr>
        <w:widowControl w:val="0"/>
        <w:numPr>
          <w:ilvl w:val="0"/>
          <w:numId w:val="93"/>
        </w:numPr>
        <w:adjustRightInd w:val="0"/>
        <w:spacing w:after="160" w:line="259" w:lineRule="auto"/>
        <w:ind w:left="1276"/>
        <w:contextualSpacing/>
        <w:jc w:val="both"/>
        <w:textAlignment w:val="baseline"/>
        <w:rPr>
          <w:rFonts w:eastAsia="Calibri"/>
          <w:bCs/>
          <w:sz w:val="24"/>
          <w:szCs w:val="24"/>
          <w:lang w:eastAsia="en-US"/>
        </w:rPr>
      </w:pPr>
      <w:r w:rsidRPr="00BF783C">
        <w:rPr>
          <w:rFonts w:eastAsia="Calibri"/>
          <w:bCs/>
          <w:sz w:val="24"/>
          <w:szCs w:val="24"/>
          <w:lang w:eastAsia="en-US"/>
        </w:rPr>
        <w:t>odbycia specjalistycznego przeszkolenia, jeżeli jest wymagane przepisami.</w:t>
      </w:r>
    </w:p>
    <w:p w14:paraId="3FA7D9E9"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lastRenderedPageBreak/>
        <w:t>Wykonawca zapewnia sprzęt małej mechanizacji wynikający ze specyfiki robót. Roboty mogą być prowadzone tylko przy zastosowaniu maszyn i urządzeń, narzędzi i materiałów spełniających wszystkie wymagania określone w dokumentach wprowadzających wyroby do obrotu, a w szczególności wymogi dotyczące stosowania w podziemnych wyrobiskach zakładów górniczych.</w:t>
      </w:r>
    </w:p>
    <w:p w14:paraId="255FA613"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zobowiązany jest do opracowania dokumentu bezpieczeństwa wraz z kartami oceny ryzyka dla stanowisk pracy, które to podlegają zatwierdzeniu przez KRZG Zamawiającego oraz do prowadzenia odpowiednich dokumentacji, stosownie do obowiązujących szczegółowych przepisów i do udostępniania ich do wglądu na żądanie Zamawiającego.</w:t>
      </w:r>
    </w:p>
    <w:p w14:paraId="6172E5FE" w14:textId="35E94EEC" w:rsidR="006B0A79" w:rsidRPr="009C7639"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 xml:space="preserve">Wykonawca ponosi pełną odpowiedzialność finansową za powierzony mu sprzęt i </w:t>
      </w:r>
      <w:r w:rsidRPr="009C7639">
        <w:rPr>
          <w:rFonts w:eastAsia="Calibri"/>
          <w:bCs/>
          <w:sz w:val="24"/>
          <w:szCs w:val="24"/>
          <w:lang w:eastAsia="en-US"/>
        </w:rPr>
        <w:t>urządzenia energo– mechaniczne, jak również materiały.</w:t>
      </w:r>
    </w:p>
    <w:p w14:paraId="0FEE18DE" w14:textId="65861D34" w:rsidR="006B0A79" w:rsidRPr="00CF49F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9C7639">
        <w:rPr>
          <w:rFonts w:eastAsia="Calibri"/>
          <w:bCs/>
          <w:sz w:val="24"/>
          <w:szCs w:val="24"/>
          <w:lang w:eastAsia="en-US"/>
        </w:rPr>
        <w:t xml:space="preserve">Wykonawca zobowiązuje się do niezatrudniania w zakresie dokonywania częściowych i końcowych odbiorów przedmiotu zamówienia pracowników, którzy w okresie 6 m-cy przed dokonywaniem danego odbioru byli pracownikami dozoru Polskiej Grupy </w:t>
      </w:r>
      <w:r w:rsidRPr="00CF49FC">
        <w:rPr>
          <w:rFonts w:eastAsia="Calibri"/>
          <w:bCs/>
          <w:sz w:val="24"/>
          <w:szCs w:val="24"/>
          <w:lang w:eastAsia="en-US"/>
        </w:rPr>
        <w:t>Górniczej S.A., Oddział KWK R</w:t>
      </w:r>
      <w:r w:rsidR="004D50C0" w:rsidRPr="00CF49FC">
        <w:rPr>
          <w:rFonts w:eastAsia="Calibri"/>
          <w:bCs/>
          <w:sz w:val="24"/>
          <w:szCs w:val="24"/>
          <w:lang w:eastAsia="en-US"/>
        </w:rPr>
        <w:t>uda</w:t>
      </w:r>
    </w:p>
    <w:p w14:paraId="3C3CBD16" w14:textId="77777777" w:rsidR="006B0A79" w:rsidRPr="00CF49F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CF49FC">
        <w:rPr>
          <w:rFonts w:eastAsia="Calibri"/>
          <w:bCs/>
          <w:sz w:val="24"/>
          <w:szCs w:val="24"/>
          <w:lang w:eastAsia="en-US"/>
        </w:rPr>
        <w:t>Wykonawca nie będzie ponosił odpowiedzialności umownej za opóźnienie w wykonaniu przedmiotu umowy lub usunięcia wad, jeżeli będzie ono wynikać z przyczyny leżącej po stronie Zamawiającego w postaci braku dostaw materiałów lub braku możliwości odstawy urobku uniemożliwiającej realizację robót objętych umową. Wykonawca zobowiązany jest każdorazowo taki fakt zgłosić dyspozytorowi kopalni. W przypadku zaistnienia wyżej wymienionych przyczyn przez okres przekraczający w skali jednego miesiąca 30% efektywnego czasu pracy określonego w karcie zgodności Zamawiający na wniosek Wykonawcy zawrze z nim aneks do umowy, wydłużający okres jej realizacji o czas równy zaistniałym postojom.</w:t>
      </w:r>
    </w:p>
    <w:p w14:paraId="012ED6ED"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CF49FC">
        <w:rPr>
          <w:rFonts w:eastAsia="Calibri"/>
          <w:bCs/>
          <w:sz w:val="24"/>
          <w:szCs w:val="24"/>
          <w:lang w:eastAsia="en-US"/>
        </w:rPr>
        <w:t>Przedmiotowe usługi, mają być wykonane w miejscu podlegającym bezpośredniemu nadzorowi Zamawiającego i Zamawiający żąda, aby przed przystąpieniem do wykonania zamówienia wykonawca, podał nazwy albo imiona i nazwiska oraz</w:t>
      </w:r>
      <w:r w:rsidRPr="00BF783C">
        <w:rPr>
          <w:rFonts w:eastAsia="Calibri"/>
          <w:bCs/>
          <w:sz w:val="24"/>
          <w:szCs w:val="24"/>
          <w:lang w:eastAsia="en-US"/>
        </w:rPr>
        <w:t xml:space="preserve">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7CF80515"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zapewni nadzór osób dozoru na każdej obłożonej zmianie.</w:t>
      </w:r>
    </w:p>
    <w:p w14:paraId="51E7DF4E"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będzie dysponował osobami posiadającymi: pozytywne wyniki badań okresowych i psychologicznych.</w:t>
      </w:r>
    </w:p>
    <w:p w14:paraId="476E8F46"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musi posiadać odpowiedni sprzęt i narzędzia do wykonania przedmiotu zamówienia.</w:t>
      </w:r>
    </w:p>
    <w:p w14:paraId="777B4565"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wykona wszystkie roboty przygotowawcze niezbędne do realizacji zadania.</w:t>
      </w:r>
    </w:p>
    <w:p w14:paraId="4F223325"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zapewni dostawę materiałów własnym transportem na swój koszt.</w:t>
      </w:r>
    </w:p>
    <w:p w14:paraId="6E10EB3B" w14:textId="77777777" w:rsidR="006B0A79" w:rsidRPr="00BF783C"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Wykonawca jest zobowiązany do wykonania przedmiotu zamówienia zgodnie z obowiązującymi warunkami technicznymi, przepisami i normami, zasadami wiedzy technicznej w tym zakresie, jak również zastosowanie materiałów posiadających stosowne atesty, aprobaty techniczne, dopuszczenia do obrotu i stosowania, deklaracje zgodności itp.</w:t>
      </w:r>
    </w:p>
    <w:p w14:paraId="1AB1648F" w14:textId="77777777" w:rsidR="006B0A79" w:rsidRPr="008605F0" w:rsidRDefault="006B0A79"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BF783C">
        <w:rPr>
          <w:rFonts w:eastAsia="Calibri"/>
          <w:bCs/>
          <w:sz w:val="24"/>
          <w:szCs w:val="24"/>
          <w:lang w:eastAsia="en-US"/>
        </w:rPr>
        <w:t xml:space="preserve">Pracownicy Wykonawcy winni wykonywać przedmiot zamówienia zgodnie z </w:t>
      </w:r>
      <w:r w:rsidRPr="00BF783C">
        <w:rPr>
          <w:rFonts w:eastAsia="Calibri"/>
          <w:bCs/>
          <w:sz w:val="24"/>
          <w:szCs w:val="24"/>
          <w:lang w:eastAsia="en-US"/>
        </w:rPr>
        <w:lastRenderedPageBreak/>
        <w:t xml:space="preserve">obowiązującymi w tym zakresie przepisami BHP, P-poż., Kodeksem Pracy, wewnętrznymi zarządzeniami i regulaminami Zamawiającego, w tym w szczególności w sprawie zatrudniania i prowadzenia działalności przez obce podmioty gospodarcze </w:t>
      </w:r>
      <w:r w:rsidRPr="008605F0">
        <w:rPr>
          <w:rFonts w:eastAsia="Calibri"/>
          <w:bCs/>
          <w:sz w:val="24"/>
          <w:szCs w:val="24"/>
          <w:lang w:eastAsia="en-US"/>
        </w:rPr>
        <w:t>na terenie kopalni, nakazami organów nadzoru górniczego.</w:t>
      </w:r>
      <w:bookmarkStart w:id="108" w:name="_Hlk225239981"/>
    </w:p>
    <w:p w14:paraId="127493EC" w14:textId="3BB9242B" w:rsidR="002A544C" w:rsidRPr="008605F0" w:rsidRDefault="002A544C"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8605F0">
        <w:rPr>
          <w:rFonts w:eastAsia="Calibri"/>
          <w:bCs/>
          <w:sz w:val="24"/>
          <w:szCs w:val="24"/>
          <w:lang w:eastAsia="en-US"/>
        </w:rPr>
        <w:t>Na każde żądanie Zamawiającego, Wykonawca jest zobowiązany niezwłocznie przedstawić aktualne wyniki wierceń potwierdzające położenie otworu w płaszczyznach X,</w:t>
      </w:r>
      <w:r w:rsidR="00CC6C5B" w:rsidRPr="008605F0">
        <w:rPr>
          <w:rFonts w:eastAsia="Calibri"/>
          <w:bCs/>
          <w:sz w:val="24"/>
          <w:szCs w:val="24"/>
          <w:lang w:eastAsia="en-US"/>
        </w:rPr>
        <w:t xml:space="preserve"> </w:t>
      </w:r>
      <w:r w:rsidRPr="008605F0">
        <w:rPr>
          <w:rFonts w:eastAsia="Calibri"/>
          <w:bCs/>
          <w:sz w:val="24"/>
          <w:szCs w:val="24"/>
          <w:lang w:eastAsia="en-US"/>
        </w:rPr>
        <w:t>Y i Z.</w:t>
      </w:r>
    </w:p>
    <w:p w14:paraId="1D8E0022" w14:textId="018231E0" w:rsidR="00E20EAF" w:rsidRPr="00BF783C" w:rsidRDefault="00E20EAF" w:rsidP="00C26E38">
      <w:pPr>
        <w:widowControl w:val="0"/>
        <w:numPr>
          <w:ilvl w:val="0"/>
          <w:numId w:val="90"/>
        </w:numPr>
        <w:adjustRightInd w:val="0"/>
        <w:spacing w:after="160" w:line="259" w:lineRule="auto"/>
        <w:contextualSpacing/>
        <w:jc w:val="both"/>
        <w:textAlignment w:val="baseline"/>
        <w:rPr>
          <w:rFonts w:eastAsia="Calibri"/>
          <w:bCs/>
          <w:sz w:val="24"/>
          <w:szCs w:val="24"/>
          <w:lang w:eastAsia="en-US"/>
        </w:rPr>
      </w:pPr>
      <w:r w:rsidRPr="008605F0">
        <w:rPr>
          <w:sz w:val="24"/>
          <w:szCs w:val="24"/>
        </w:rPr>
        <w:t>Wykonawca</w:t>
      </w:r>
      <w:r w:rsidRPr="008605F0">
        <w:rPr>
          <w:b/>
          <w:bCs/>
          <w:sz w:val="24"/>
          <w:szCs w:val="24"/>
        </w:rPr>
        <w:t xml:space="preserve"> </w:t>
      </w:r>
      <w:r w:rsidRPr="008605F0">
        <w:rPr>
          <w:sz w:val="24"/>
          <w:szCs w:val="24"/>
        </w:rPr>
        <w:t xml:space="preserve">zobowiązany jest </w:t>
      </w:r>
      <w:r w:rsidRPr="00BF783C">
        <w:rPr>
          <w:sz w:val="24"/>
          <w:szCs w:val="24"/>
        </w:rPr>
        <w:t>w trakcie całego okresu realizacji umowy do posiadania polisy</w:t>
      </w:r>
      <w:r w:rsidR="009C7639">
        <w:rPr>
          <w:sz w:val="24"/>
          <w:szCs w:val="24"/>
        </w:rPr>
        <w:t xml:space="preserve"> </w:t>
      </w:r>
      <w:r w:rsidRPr="00BF783C">
        <w:rPr>
          <w:sz w:val="24"/>
          <w:szCs w:val="24"/>
        </w:rPr>
        <w:t>ubezpieczeniowej potwierdzającej, że jest ubezpieczony od odpowiedzialności cywilnej w zakresie</w:t>
      </w:r>
      <w:r w:rsidR="00E1447E" w:rsidRPr="00BF783C">
        <w:rPr>
          <w:sz w:val="24"/>
          <w:szCs w:val="24"/>
        </w:rPr>
        <w:t xml:space="preserve"> </w:t>
      </w:r>
      <w:r w:rsidRPr="00BF783C">
        <w:rPr>
          <w:sz w:val="24"/>
          <w:szCs w:val="24"/>
        </w:rPr>
        <w:t>prowadzonej działalności</w:t>
      </w:r>
      <w:r w:rsidR="00885184" w:rsidRPr="00BF783C">
        <w:rPr>
          <w:sz w:val="24"/>
          <w:szCs w:val="24"/>
        </w:rPr>
        <w:t>.</w:t>
      </w:r>
      <w:r w:rsidRPr="00BF783C">
        <w:rPr>
          <w:sz w:val="24"/>
          <w:szCs w:val="24"/>
        </w:rPr>
        <w:t xml:space="preserve"> </w:t>
      </w:r>
    </w:p>
    <w:p w14:paraId="51B279EF" w14:textId="769C059A" w:rsidR="00E1447E" w:rsidRPr="00BF783C" w:rsidRDefault="00E20EAF" w:rsidP="00E20EAF">
      <w:pPr>
        <w:widowControl w:val="0"/>
        <w:tabs>
          <w:tab w:val="left" w:pos="284"/>
        </w:tabs>
        <w:autoSpaceDE w:val="0"/>
        <w:autoSpaceDN w:val="0"/>
        <w:adjustRightInd w:val="0"/>
        <w:spacing w:line="276" w:lineRule="auto"/>
        <w:ind w:left="357" w:hanging="425"/>
        <w:contextualSpacing/>
        <w:jc w:val="both"/>
        <w:textAlignment w:val="baseline"/>
        <w:rPr>
          <w:sz w:val="24"/>
          <w:szCs w:val="24"/>
        </w:rPr>
      </w:pPr>
      <w:r w:rsidRPr="00BF783C">
        <w:rPr>
          <w:sz w:val="24"/>
          <w:szCs w:val="24"/>
        </w:rPr>
        <w:t xml:space="preserve">        </w:t>
      </w:r>
      <w:r w:rsidRPr="00BF783C">
        <w:rPr>
          <w:b/>
          <w:bCs/>
          <w:sz w:val="24"/>
          <w:szCs w:val="24"/>
          <w:u w:val="single"/>
        </w:rPr>
        <w:t>Wraz z podpisaniem umowy Wykonawca dostarczy Zamawiającemu kopię poświadczoną przez</w:t>
      </w:r>
      <w:r w:rsidR="00E1447E" w:rsidRPr="00BF783C">
        <w:rPr>
          <w:b/>
          <w:bCs/>
          <w:sz w:val="24"/>
          <w:szCs w:val="24"/>
          <w:u w:val="single"/>
        </w:rPr>
        <w:t xml:space="preserve"> </w:t>
      </w:r>
      <w:r w:rsidRPr="00BF783C">
        <w:rPr>
          <w:b/>
          <w:bCs/>
          <w:sz w:val="24"/>
          <w:szCs w:val="24"/>
          <w:u w:val="single"/>
        </w:rPr>
        <w:t>Wykonawcę za zgodność z oryginałem tej polisy</w:t>
      </w:r>
      <w:r w:rsidRPr="00BF783C">
        <w:rPr>
          <w:sz w:val="24"/>
          <w:szCs w:val="24"/>
        </w:rPr>
        <w:t xml:space="preserve">. </w:t>
      </w:r>
    </w:p>
    <w:p w14:paraId="6BA7E72C" w14:textId="5FC5227F" w:rsidR="00E20EAF" w:rsidRPr="00BF783C" w:rsidRDefault="00E1447E" w:rsidP="00E20EAF">
      <w:pPr>
        <w:widowControl w:val="0"/>
        <w:tabs>
          <w:tab w:val="left" w:pos="284"/>
        </w:tabs>
        <w:autoSpaceDE w:val="0"/>
        <w:autoSpaceDN w:val="0"/>
        <w:adjustRightInd w:val="0"/>
        <w:spacing w:line="276" w:lineRule="auto"/>
        <w:ind w:left="357" w:hanging="425"/>
        <w:contextualSpacing/>
        <w:jc w:val="both"/>
        <w:textAlignment w:val="baseline"/>
        <w:rPr>
          <w:sz w:val="24"/>
          <w:szCs w:val="24"/>
        </w:rPr>
      </w:pPr>
      <w:r w:rsidRPr="00BF783C">
        <w:rPr>
          <w:sz w:val="24"/>
          <w:szCs w:val="24"/>
        </w:rPr>
        <w:t xml:space="preserve">       </w:t>
      </w:r>
      <w:r w:rsidR="00E20EAF" w:rsidRPr="00BF783C">
        <w:rPr>
          <w:sz w:val="24"/>
          <w:szCs w:val="24"/>
        </w:rPr>
        <w:t>W przypadku wygaśnięcia ubezpieczenia w trakcie realizacji umowy Wykonawca zobowiązany jest do dostarczenia najpóźniej w dniu poprzedzającym</w:t>
      </w:r>
      <w:r w:rsidRPr="00BF783C">
        <w:rPr>
          <w:sz w:val="24"/>
          <w:szCs w:val="24"/>
        </w:rPr>
        <w:t xml:space="preserve"> </w:t>
      </w:r>
      <w:r w:rsidR="00E20EAF" w:rsidRPr="00BF783C">
        <w:rPr>
          <w:sz w:val="24"/>
          <w:szCs w:val="24"/>
        </w:rPr>
        <w:t>wygaśnięcie ubezpieczenia kopii polisy ubezpieczeniowej na kolejny okres ubezpieczenia pod rygorem</w:t>
      </w:r>
      <w:r w:rsidRPr="00BF783C">
        <w:rPr>
          <w:sz w:val="24"/>
          <w:szCs w:val="24"/>
        </w:rPr>
        <w:t xml:space="preserve"> </w:t>
      </w:r>
      <w:r w:rsidR="00E20EAF" w:rsidRPr="00BF783C">
        <w:rPr>
          <w:sz w:val="24"/>
          <w:szCs w:val="24"/>
        </w:rPr>
        <w:t>odstąpienia od umowy z winy Wykonawcy.</w:t>
      </w:r>
    </w:p>
    <w:bookmarkEnd w:id="108"/>
    <w:p w14:paraId="476714D6" w14:textId="182B713D" w:rsidR="001D0863" w:rsidRDefault="001D0863" w:rsidP="001D0863">
      <w:pPr>
        <w:pStyle w:val="Akapitzlist"/>
        <w:jc w:val="both"/>
        <w:rPr>
          <w:b/>
          <w:bCs/>
        </w:rPr>
      </w:pPr>
    </w:p>
    <w:p w14:paraId="7503370D" w14:textId="5D7E85A2" w:rsidR="00BE2645" w:rsidRPr="00BF783C" w:rsidRDefault="00602FAA" w:rsidP="00C26E38">
      <w:pPr>
        <w:pStyle w:val="Akapitzlist"/>
        <w:numPr>
          <w:ilvl w:val="0"/>
          <w:numId w:val="74"/>
        </w:numPr>
        <w:jc w:val="both"/>
        <w:rPr>
          <w:b/>
          <w:bCs/>
        </w:rPr>
      </w:pPr>
      <w:bookmarkStart w:id="109" w:name="_Toc67292104"/>
      <w:bookmarkStart w:id="110" w:name="_Hlk67824277"/>
      <w:bookmarkEnd w:id="107"/>
      <w:r w:rsidRPr="00BF783C">
        <w:rPr>
          <w:b/>
          <w:bCs/>
        </w:rPr>
        <w:t>Obowiązki Zamawiającego</w:t>
      </w:r>
      <w:bookmarkEnd w:id="109"/>
      <w:r w:rsidR="00112408" w:rsidRPr="00BF783C">
        <w:rPr>
          <w:b/>
          <w:bCs/>
        </w:rPr>
        <w:t>:</w:t>
      </w:r>
      <w:r w:rsidRPr="00BF783C">
        <w:rPr>
          <w:b/>
          <w:bCs/>
        </w:rPr>
        <w:t xml:space="preserve"> </w:t>
      </w:r>
    </w:p>
    <w:p w14:paraId="6239A738" w14:textId="6AF69E4D" w:rsidR="00765F23" w:rsidRPr="008605F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 xml:space="preserve">Zamawiający przyjmuje na siebie obowiązki wynikające z „Prawa geologicznego i górniczego” i innych przepisów w zakresie: wentylacji, łączności dyspozytorskiej i </w:t>
      </w:r>
      <w:r w:rsidR="004757A2" w:rsidRPr="001E3780">
        <w:rPr>
          <w:rFonts w:eastAsia="Calibri"/>
          <w:bCs/>
          <w:sz w:val="24"/>
          <w:szCs w:val="24"/>
          <w:lang w:eastAsia="en-US"/>
        </w:rPr>
        <w:t>manometrii</w:t>
      </w:r>
      <w:r w:rsidRPr="001E3780">
        <w:rPr>
          <w:rFonts w:eastAsia="Calibri"/>
          <w:bCs/>
          <w:sz w:val="24"/>
          <w:szCs w:val="24"/>
          <w:lang w:eastAsia="en-US"/>
        </w:rPr>
        <w:t xml:space="preserve"> górniczej, wykonywania badań środowiskowych oraz udostępnienia ich </w:t>
      </w:r>
      <w:r w:rsidRPr="008605F0">
        <w:rPr>
          <w:rFonts w:eastAsia="Calibri"/>
          <w:bCs/>
          <w:sz w:val="24"/>
          <w:szCs w:val="24"/>
          <w:lang w:eastAsia="en-US"/>
        </w:rPr>
        <w:t>wyników.</w:t>
      </w:r>
    </w:p>
    <w:p w14:paraId="58D103DB" w14:textId="77777777" w:rsidR="00765F23" w:rsidRPr="008605F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8605F0">
        <w:rPr>
          <w:rFonts w:eastAsia="Calibri"/>
          <w:bCs/>
          <w:sz w:val="24"/>
          <w:szCs w:val="24"/>
          <w:lang w:eastAsia="en-US"/>
        </w:rPr>
        <w:t>Nadzór nad prowadzonymi robotami przez Zamawiającego pełniony będzie zgodnie ze schematem organizacyjnym zatwierdzonym przez KRZG kopalni.</w:t>
      </w:r>
    </w:p>
    <w:p w14:paraId="658DD3B4"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Zamawiający wyznaczy Inspektora Nadzoru nad robotami objętymi zamówieniem.</w:t>
      </w:r>
    </w:p>
    <w:p w14:paraId="0CFF96DB"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W przypadku powstania na robotach prowadzonych przez Wykonawcę: stanu zagrożenia wymagającego interwencji służb ratownictwa górniczego Zamawiający zapewni zorganizowanie akcji ratowniczej - zgodnie z zasadami techniki górniczej i obowiązującymi w tym względzie przepisami; Wykonawca zobowiązany jest do działania zgodnie z poleceniami Kierownika Akcji. Przez powiadomienie Zamawiającego o wypadku lub niebezpiecznym zdarzeniu, należy rozumieć powiadomienie dyspozytora ruchu Kopalni oraz inspektora nadzoru sprawującego nadzór nad robotami Wykonawcy lub najbliższą osobę dozoru ruchu Zakładu Górniczego. Do czasu przejęcia dochodzenia wypadku przez służby BHP Wykonawcy,</w:t>
      </w:r>
    </w:p>
    <w:p w14:paraId="444B09B4"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Zamawiający obowiązany jest zapewnić:</w:t>
      </w:r>
    </w:p>
    <w:p w14:paraId="0DC0166F" w14:textId="77777777" w:rsidR="00765F23" w:rsidRPr="001E3780" w:rsidRDefault="00765F23" w:rsidP="00C26E38">
      <w:pPr>
        <w:widowControl w:val="0"/>
        <w:numPr>
          <w:ilvl w:val="0"/>
          <w:numId w:val="95"/>
        </w:numPr>
        <w:adjustRightInd w:val="0"/>
        <w:spacing w:after="160" w:line="259" w:lineRule="auto"/>
        <w:ind w:left="1276"/>
        <w:contextualSpacing/>
        <w:jc w:val="both"/>
        <w:textAlignment w:val="baseline"/>
        <w:rPr>
          <w:rFonts w:eastAsia="Calibri"/>
          <w:bCs/>
          <w:sz w:val="24"/>
          <w:szCs w:val="24"/>
          <w:lang w:eastAsia="en-US"/>
        </w:rPr>
      </w:pPr>
      <w:r w:rsidRPr="001E3780">
        <w:rPr>
          <w:rFonts w:eastAsia="Calibri"/>
          <w:bCs/>
          <w:sz w:val="24"/>
          <w:szCs w:val="24"/>
          <w:lang w:eastAsia="en-US"/>
        </w:rPr>
        <w:t>niezwłoczne zorganizowanie pierwszej pomocy dla poszkodowanego,</w:t>
      </w:r>
    </w:p>
    <w:p w14:paraId="1D296436" w14:textId="77777777" w:rsidR="00765F23" w:rsidRPr="001E3780" w:rsidRDefault="00765F23" w:rsidP="00C26E38">
      <w:pPr>
        <w:widowControl w:val="0"/>
        <w:numPr>
          <w:ilvl w:val="0"/>
          <w:numId w:val="95"/>
        </w:numPr>
        <w:adjustRightInd w:val="0"/>
        <w:spacing w:after="160" w:line="259" w:lineRule="auto"/>
        <w:ind w:left="1276"/>
        <w:contextualSpacing/>
        <w:jc w:val="both"/>
        <w:textAlignment w:val="baseline"/>
        <w:rPr>
          <w:rFonts w:eastAsia="Calibri"/>
          <w:bCs/>
          <w:sz w:val="24"/>
          <w:szCs w:val="24"/>
          <w:lang w:eastAsia="en-US"/>
        </w:rPr>
      </w:pPr>
      <w:r w:rsidRPr="001E3780">
        <w:rPr>
          <w:rFonts w:eastAsia="Calibri"/>
          <w:bCs/>
          <w:sz w:val="24"/>
          <w:szCs w:val="24"/>
          <w:lang w:eastAsia="en-US"/>
        </w:rPr>
        <w:t>zabezpieczenie miejsce wypadku, gdy wypadek miał miejsce poza rejonem pracy protokolarnie przekazanym Wykonawcy.</w:t>
      </w:r>
    </w:p>
    <w:p w14:paraId="57F634D2"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Zamawiający przeprowadzać będzie szkolenie wstępne pracowników Wykonawcy w zakresie wymaganym przepisami Prawa Geologicznego i Górniczego, w tym dotyczące znajomości Zakładu Górniczego, a w szczególności rejonów prowadzonych robót, występujących zagrożeń oraz uregulowań wewnątrzzakładowych dotyczących przepisów BHP, regulaminu i dyscypliny pracy.</w:t>
      </w:r>
    </w:p>
    <w:p w14:paraId="1B5547E3"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Przyjęcie zleconej roboty do wykonania odbywać się będzie na podstawie protokołu przekazania oraz w oparciu o kartę zgodności prowadzenia robót.</w:t>
      </w:r>
    </w:p>
    <w:p w14:paraId="31B3A303" w14:textId="77777777" w:rsidR="00765F23" w:rsidRPr="007B5F03"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 xml:space="preserve">Strony ustalą w karcie zgodności prowadzenia robót rejon Zakładu Górniczego, za który </w:t>
      </w:r>
      <w:r w:rsidRPr="007B5F03">
        <w:rPr>
          <w:rFonts w:eastAsia="Calibri"/>
          <w:bCs/>
          <w:sz w:val="24"/>
          <w:szCs w:val="24"/>
          <w:lang w:eastAsia="en-US"/>
        </w:rPr>
        <w:lastRenderedPageBreak/>
        <w:t>Wykonawca jest odpowiedzialny na czas prowadzenia robót w tym rejonie.</w:t>
      </w:r>
    </w:p>
    <w:p w14:paraId="27FA524D" w14:textId="77777777" w:rsidR="00765F23" w:rsidRPr="007B5F03"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7B5F03">
        <w:rPr>
          <w:rFonts w:eastAsia="Calibri"/>
          <w:bCs/>
          <w:sz w:val="24"/>
          <w:szCs w:val="24"/>
          <w:lang w:eastAsia="en-US"/>
        </w:rPr>
        <w:t>Zamawiający zapewni Wykonawcy udostępnienie map oddziałowych i innych niezbędnych dokumentów kartograficznych.</w:t>
      </w:r>
    </w:p>
    <w:p w14:paraId="49342917" w14:textId="77777777" w:rsidR="00765F23" w:rsidRPr="007B5F03"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7B5F03">
        <w:rPr>
          <w:rFonts w:eastAsia="Calibri"/>
          <w:bCs/>
          <w:sz w:val="24"/>
          <w:szCs w:val="24"/>
          <w:lang w:eastAsia="en-US"/>
        </w:rPr>
        <w:t>Dla umożliwienia wykonania robót Zamawiający jest zobowiązany zapewnić:</w:t>
      </w:r>
    </w:p>
    <w:p w14:paraId="71193E61"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punktualny zjazd i wyjazd załogi Wykonawcy na równi z własną załogą,</w:t>
      </w:r>
    </w:p>
    <w:p w14:paraId="707B0612"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przewóz ludzi w rejon prowadzonych prac,</w:t>
      </w:r>
    </w:p>
    <w:p w14:paraId="3AA4E40A"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utrzymanie wyrobisk oraz dróg dojściowych do ustalonych w projekcie technicznym punktów zdawczo odbiorczych,</w:t>
      </w:r>
    </w:p>
    <w:p w14:paraId="62CD2514"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wyposażenie wyrobisk w urządzenia zabezpieczające, zgodnie z obowiązującymi przepisami,</w:t>
      </w:r>
    </w:p>
    <w:p w14:paraId="73145B1C"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zaopatrywanie Wykonawcy w materiały wsadowe i terminowe ich dostarczanie do punktów zdawczo-odbiorczych oraz odstawę urobku z ustalonych punktów zdawczo-odbiorczych.</w:t>
      </w:r>
    </w:p>
    <w:p w14:paraId="6EF8421F"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łączność telefoniczną i sygnalizacyjną we wszystkich przodkach zgodnie z obowiązującymi w tym zakresie przepisami górniczymi</w:t>
      </w:r>
    </w:p>
    <w:p w14:paraId="450D9054"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energię elektryczną, energię sprężonego powietrza oraz niezbędną ilość wody wraz z odpowiednimi podłączeniami,</w:t>
      </w:r>
    </w:p>
    <w:p w14:paraId="3466C41A"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przeprowadzanie przez służby elektryczne pomiarów natężenia prądów błądzących okresowych i doraźnych, zgodnie z obowiązującymi wytycznymi w tym zakresie,</w:t>
      </w:r>
    </w:p>
    <w:p w14:paraId="657DEE43"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objęcie załogi Wykonawcy ewidencją czasu pracy w sposób i w trybie obowiązującym własnych pracowników,</w:t>
      </w:r>
    </w:p>
    <w:p w14:paraId="2B2A71DC"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dostarczenie załodze Wykonawcy lamp górniczych z pokrowcami, lamp wskaźnikowych i innych tego typu urządzeń z własnej lampowni,</w:t>
      </w:r>
    </w:p>
    <w:p w14:paraId="165EBF85"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zaopatrzenie załogi Wykonawcy w pochłaniacze ochronne lub tlenowe aparaty ucieczkowe oraz maski przeciwpyłowe,</w:t>
      </w:r>
    </w:p>
    <w:p w14:paraId="4BE60671"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wydawanie, przekazywanie, kontrolę i konserwację metanomierzy upoważnionym pracownikom Wykonawcy,</w:t>
      </w:r>
    </w:p>
    <w:p w14:paraId="5291EE92"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korzystanie załodze z łaźni oraz ubrań roboczych dla dozoru funkcyjnego, na równi z własną załogą,</w:t>
      </w:r>
    </w:p>
    <w:p w14:paraId="437A48DB"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korzystanie z wszelkich kopalnianych urządzeń służby zdrowia jak: punktu opatrunkowego, transportu sanitarnego sprzętem Zamawiającego za pośrednictwem kopalni na dole i powierzchni oraz obsługę sanitariuszy na równi z własnymi,</w:t>
      </w:r>
    </w:p>
    <w:p w14:paraId="3BBE678C"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powiadomienie Wykonawcy z odpowiednim wyprzedzeniem o zmianie czasu pracy przez Zamawiającego,</w:t>
      </w:r>
    </w:p>
    <w:p w14:paraId="129738E2"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wykonywanie obowiązujących pomiarów środowiskowych, w szczególności zapylenia powietrza kopalnianego, natężenia hałasu, analiz chemicznych powietrza itp. oraz informowanie o ich wynikach Wykonawcy,</w:t>
      </w:r>
    </w:p>
    <w:p w14:paraId="4E6DF378"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zorganizowanie i utrzymywanie ochrony ppoż., zgodnie z obowiązującymi przepisami w sprawie bezpieczeństwa i higieny pracy oraz bezpieczeństwa pożarowego w podziemnych zakładach górniczych oraz ochrony mienia w stosunku do urządzeń i maszyn przechowywanych lub zainstalowanych przez Wykonawcę pod ziemią;</w:t>
      </w:r>
    </w:p>
    <w:p w14:paraId="6B22135D"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w dniach wolnych od pracy wykonywanie wymaganych przepisami kontroli na robotach Wykonawcy,</w:t>
      </w:r>
    </w:p>
    <w:p w14:paraId="154DCFA6"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 xml:space="preserve">utrzymanie wyrobisk prowadzonych przez Wykonawcę w dni nie obłożone przez </w:t>
      </w:r>
      <w:r w:rsidRPr="00516FD3">
        <w:rPr>
          <w:rFonts w:eastAsia="Calibri"/>
          <w:bCs/>
          <w:sz w:val="24"/>
          <w:szCs w:val="24"/>
          <w:lang w:eastAsia="en-US"/>
        </w:rPr>
        <w:lastRenderedPageBreak/>
        <w:t>Wykonawcę, w dni wolne od pracy oraz w przypadku przerwania tych robót po uzgodnieniu z Zamawiającym,</w:t>
      </w:r>
    </w:p>
    <w:p w14:paraId="6523C654"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wyznaczenie w karcie zgodności robót rejonu kopalni, za który Wykonawca jest odpowiedzialny na czas prowadzenia robót w tym rejonie,</w:t>
      </w:r>
    </w:p>
    <w:p w14:paraId="287C791B" w14:textId="77777777" w:rsidR="00765F23" w:rsidRPr="00516FD3" w:rsidRDefault="00765F23" w:rsidP="00C26E38">
      <w:pPr>
        <w:widowControl w:val="0"/>
        <w:numPr>
          <w:ilvl w:val="0"/>
          <w:numId w:val="96"/>
        </w:numPr>
        <w:adjustRightInd w:val="0"/>
        <w:spacing w:after="160" w:line="259" w:lineRule="auto"/>
        <w:ind w:left="1276"/>
        <w:contextualSpacing/>
        <w:jc w:val="both"/>
        <w:textAlignment w:val="baseline"/>
        <w:rPr>
          <w:rFonts w:eastAsia="Calibri"/>
          <w:bCs/>
          <w:sz w:val="24"/>
          <w:szCs w:val="24"/>
          <w:lang w:eastAsia="en-US"/>
        </w:rPr>
      </w:pPr>
      <w:r w:rsidRPr="00516FD3">
        <w:rPr>
          <w:rFonts w:eastAsia="Calibri"/>
          <w:bCs/>
          <w:sz w:val="24"/>
          <w:szCs w:val="24"/>
          <w:lang w:eastAsia="en-US"/>
        </w:rPr>
        <w:t>zorganizowanie niezbędnej pomocy w razie wypadku pracownika Wykonawcy, zgodnie z zapisami.</w:t>
      </w:r>
    </w:p>
    <w:p w14:paraId="6346170E"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W przypadku zaistnienia wypadku przez pracownika Wykonawcy, Zamawiający do czasu przejęcia dochodzenia wypadku przez służby BHP Wykonawcy zobowiązany jest zapewnić:</w:t>
      </w:r>
    </w:p>
    <w:p w14:paraId="12EF5E90" w14:textId="77777777" w:rsidR="00765F23" w:rsidRPr="001E3780" w:rsidRDefault="00765F23" w:rsidP="00C26E38">
      <w:pPr>
        <w:widowControl w:val="0"/>
        <w:numPr>
          <w:ilvl w:val="0"/>
          <w:numId w:val="97"/>
        </w:numPr>
        <w:adjustRightInd w:val="0"/>
        <w:spacing w:after="160" w:line="259" w:lineRule="auto"/>
        <w:ind w:left="1276" w:hanging="352"/>
        <w:contextualSpacing/>
        <w:jc w:val="both"/>
        <w:textAlignment w:val="baseline"/>
        <w:rPr>
          <w:rFonts w:eastAsia="Calibri"/>
          <w:bCs/>
          <w:sz w:val="24"/>
          <w:szCs w:val="24"/>
          <w:lang w:eastAsia="en-US"/>
        </w:rPr>
      </w:pPr>
      <w:r w:rsidRPr="001E3780">
        <w:rPr>
          <w:rFonts w:eastAsia="Calibri"/>
          <w:bCs/>
          <w:sz w:val="24"/>
          <w:szCs w:val="24"/>
          <w:lang w:eastAsia="en-US"/>
        </w:rPr>
        <w:t>niezwłoczne zorganizowanie pierwszej pomocy dla poszkodowanego wraz z wydaniem wstępnej opinii lekarskiej i koniecznym transportem sanitarnym,</w:t>
      </w:r>
    </w:p>
    <w:p w14:paraId="040B7210" w14:textId="77777777" w:rsidR="00765F23" w:rsidRPr="001E3780" w:rsidRDefault="00765F23" w:rsidP="00C26E38">
      <w:pPr>
        <w:widowControl w:val="0"/>
        <w:numPr>
          <w:ilvl w:val="0"/>
          <w:numId w:val="97"/>
        </w:numPr>
        <w:adjustRightInd w:val="0"/>
        <w:spacing w:after="160" w:line="259" w:lineRule="auto"/>
        <w:ind w:left="1276" w:hanging="352"/>
        <w:contextualSpacing/>
        <w:jc w:val="both"/>
        <w:textAlignment w:val="baseline"/>
        <w:rPr>
          <w:rFonts w:eastAsia="Calibri"/>
          <w:bCs/>
          <w:sz w:val="24"/>
          <w:szCs w:val="24"/>
          <w:lang w:eastAsia="en-US"/>
        </w:rPr>
      </w:pPr>
      <w:r w:rsidRPr="001E3780">
        <w:rPr>
          <w:rFonts w:eastAsia="Calibri"/>
          <w:bCs/>
          <w:sz w:val="24"/>
          <w:szCs w:val="24"/>
          <w:lang w:eastAsia="en-US"/>
        </w:rPr>
        <w:t>zabezpieczenie miejsca, gdy wypadek miał miejsce poza rejonem pracy Wykonawcy,</w:t>
      </w:r>
    </w:p>
    <w:p w14:paraId="462388AF" w14:textId="77777777" w:rsidR="00765F23" w:rsidRPr="001E3780" w:rsidRDefault="00765F23" w:rsidP="00C26E38">
      <w:pPr>
        <w:widowControl w:val="0"/>
        <w:numPr>
          <w:ilvl w:val="0"/>
          <w:numId w:val="97"/>
        </w:numPr>
        <w:adjustRightInd w:val="0"/>
        <w:spacing w:after="160" w:line="259" w:lineRule="auto"/>
        <w:ind w:left="1276" w:hanging="352"/>
        <w:contextualSpacing/>
        <w:jc w:val="both"/>
        <w:textAlignment w:val="baseline"/>
        <w:rPr>
          <w:rFonts w:eastAsia="Calibri"/>
          <w:bCs/>
          <w:sz w:val="24"/>
          <w:szCs w:val="24"/>
          <w:lang w:eastAsia="en-US"/>
        </w:rPr>
      </w:pPr>
      <w:r w:rsidRPr="001E3780">
        <w:rPr>
          <w:rFonts w:eastAsia="Calibri"/>
          <w:bCs/>
          <w:sz w:val="24"/>
          <w:szCs w:val="24"/>
          <w:lang w:eastAsia="en-US"/>
        </w:rPr>
        <w:t>udostępnienie niezbędnych informacji i materiałów służbie BHP Wykonawcy</w:t>
      </w:r>
    </w:p>
    <w:p w14:paraId="5C3F763E"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Powyższa procedura w koniecznym zakresie dotyczyć będzie również pracowników Wykonawcy wymagających nagłej interwencji lekarskiej.</w:t>
      </w:r>
    </w:p>
    <w:p w14:paraId="09A80C1B" w14:textId="13AB8438"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Zamawiający będzie wspólnie z Wykonawcą uzgadniał dla poszczególnych odcinków robót prowadzonych w rejonach szczegółowe zasady współpracy i odpowiedzialności, które ujęte będą w karcie Zgodności Prowadzenia Robót, zatwierdzonej przez KRZG Polską Grupę Górniczą S.A. Oddziału KWK R</w:t>
      </w:r>
      <w:r w:rsidR="00787415" w:rsidRPr="001E3780">
        <w:rPr>
          <w:rFonts w:eastAsia="Calibri"/>
          <w:bCs/>
          <w:sz w:val="24"/>
          <w:szCs w:val="24"/>
          <w:lang w:eastAsia="en-US"/>
        </w:rPr>
        <w:t>uda</w:t>
      </w:r>
      <w:r w:rsidRPr="001E3780">
        <w:rPr>
          <w:rFonts w:eastAsia="Calibri"/>
          <w:bCs/>
          <w:sz w:val="24"/>
          <w:szCs w:val="24"/>
          <w:lang w:eastAsia="en-US"/>
        </w:rPr>
        <w:t>.</w:t>
      </w:r>
    </w:p>
    <w:p w14:paraId="0EE52AA6"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Zamawiający będzie prowadził zgodnie z art. 112 pkt. 2 „Prawa Geologicznego i Górniczego”, egzaminy dozoru ze znajomości sieci wentylacyjnej kopalni i znajomości kopalni. W przypadku negatywnej oceny egzaminu Zamawiający nie dopuści pracownika Wykonawcy do pracy.</w:t>
      </w:r>
    </w:p>
    <w:p w14:paraId="08A1D6AF"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W przypadku stwierdzenia u pracownika Wykonawcy braku kwalifikacji lub naruszenia postanowień „Prawa Geologicznego i Górniczego”, Prawa Pracy, Regulaminu Pracy obowiązującego u Zamawiającego, Zamawiający odda go do dyspozycji Wykonawcy.</w:t>
      </w:r>
    </w:p>
    <w:p w14:paraId="43B5A9C7" w14:textId="77777777" w:rsidR="00765F23" w:rsidRPr="001836D2"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836D2">
        <w:rPr>
          <w:rFonts w:eastAsia="Calibri"/>
          <w:bCs/>
          <w:sz w:val="24"/>
          <w:szCs w:val="24"/>
          <w:lang w:eastAsia="en-US"/>
        </w:rPr>
        <w:t>Decyzje w sprawach jw. nie podlegają odwołaniu oraz nie zezwalają Wykonawcy na zmianę zakresu i terminu wykonania przedmiotu umowy.</w:t>
      </w:r>
    </w:p>
    <w:p w14:paraId="2B3F0598" w14:textId="6DBB249D" w:rsidR="00765F23" w:rsidRPr="001836D2"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836D2">
        <w:rPr>
          <w:rFonts w:eastAsia="Calibri"/>
          <w:bCs/>
          <w:sz w:val="24"/>
          <w:szCs w:val="24"/>
          <w:lang w:eastAsia="en-US"/>
        </w:rPr>
        <w:t>Obowiązkiem Zamawiającego jest również protokolarne potwierdzanie (protokół odbioru</w:t>
      </w:r>
      <w:r w:rsidR="001C7C67" w:rsidRPr="001836D2">
        <w:rPr>
          <w:rFonts w:eastAsia="Calibri"/>
          <w:bCs/>
          <w:sz w:val="24"/>
          <w:szCs w:val="24"/>
          <w:lang w:eastAsia="en-US"/>
        </w:rPr>
        <w:t xml:space="preserve"> końcowego</w:t>
      </w:r>
      <w:r w:rsidRPr="001836D2">
        <w:rPr>
          <w:rFonts w:eastAsia="Calibri"/>
          <w:bCs/>
          <w:sz w:val="24"/>
          <w:szCs w:val="24"/>
          <w:lang w:eastAsia="en-US"/>
        </w:rPr>
        <w:t>) realizacji przedmiotu zamówienia</w:t>
      </w:r>
      <w:r w:rsidR="001C7C67" w:rsidRPr="001836D2">
        <w:rPr>
          <w:rFonts w:eastAsia="Calibri"/>
          <w:bCs/>
          <w:sz w:val="24"/>
          <w:szCs w:val="24"/>
          <w:lang w:eastAsia="en-US"/>
        </w:rPr>
        <w:t>.</w:t>
      </w:r>
    </w:p>
    <w:p w14:paraId="3E90AD85"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Zamawiający zobowiązuje się do:</w:t>
      </w:r>
    </w:p>
    <w:p w14:paraId="4F5D8CA0" w14:textId="77777777" w:rsidR="00765F23" w:rsidRPr="001E3780" w:rsidRDefault="00765F23" w:rsidP="00C26E38">
      <w:pPr>
        <w:widowControl w:val="0"/>
        <w:numPr>
          <w:ilvl w:val="0"/>
          <w:numId w:val="98"/>
        </w:numPr>
        <w:adjustRightInd w:val="0"/>
        <w:spacing w:after="160" w:line="259" w:lineRule="auto"/>
        <w:ind w:left="1134"/>
        <w:contextualSpacing/>
        <w:jc w:val="both"/>
        <w:textAlignment w:val="baseline"/>
        <w:rPr>
          <w:rFonts w:eastAsia="Calibri"/>
          <w:bCs/>
          <w:sz w:val="24"/>
          <w:szCs w:val="24"/>
          <w:lang w:eastAsia="en-US"/>
        </w:rPr>
      </w:pPr>
      <w:r w:rsidRPr="001E3780">
        <w:rPr>
          <w:rFonts w:eastAsia="Calibri"/>
          <w:bCs/>
          <w:sz w:val="24"/>
          <w:szCs w:val="24"/>
          <w:lang w:eastAsia="en-US"/>
        </w:rPr>
        <w:t>zapoznania z warunkami pracy i przepisami obowiązującymi w zakładzie Zamawiającego szczególnie poinformowania o zagrożeniach, a także o wszystkich istotnych zmianach w tym rejonie występujących w czasie realizacji umowy,</w:t>
      </w:r>
    </w:p>
    <w:p w14:paraId="52E8B0A3" w14:textId="77777777" w:rsidR="00765F23" w:rsidRPr="001E3780" w:rsidRDefault="00765F23" w:rsidP="00C26E38">
      <w:pPr>
        <w:widowControl w:val="0"/>
        <w:numPr>
          <w:ilvl w:val="0"/>
          <w:numId w:val="98"/>
        </w:numPr>
        <w:adjustRightInd w:val="0"/>
        <w:spacing w:after="160" w:line="259" w:lineRule="auto"/>
        <w:ind w:left="1134"/>
        <w:contextualSpacing/>
        <w:jc w:val="both"/>
        <w:textAlignment w:val="baseline"/>
        <w:rPr>
          <w:rFonts w:eastAsia="Calibri"/>
          <w:bCs/>
          <w:sz w:val="24"/>
          <w:szCs w:val="24"/>
          <w:lang w:eastAsia="en-US"/>
        </w:rPr>
      </w:pPr>
      <w:r w:rsidRPr="001E3780">
        <w:rPr>
          <w:rFonts w:eastAsia="Calibri"/>
          <w:bCs/>
          <w:sz w:val="24"/>
          <w:szCs w:val="24"/>
          <w:lang w:eastAsia="en-US"/>
        </w:rPr>
        <w:t>informowania przez Dział BHP osób kierownictwa, dozoru i nadzoru Wykonawcy o planowanych naradach BHP,</w:t>
      </w:r>
    </w:p>
    <w:p w14:paraId="43CD473D" w14:textId="77777777" w:rsidR="00765F23" w:rsidRPr="001E3780" w:rsidRDefault="00765F23" w:rsidP="00C26E38">
      <w:pPr>
        <w:widowControl w:val="0"/>
        <w:numPr>
          <w:ilvl w:val="0"/>
          <w:numId w:val="98"/>
        </w:numPr>
        <w:adjustRightInd w:val="0"/>
        <w:spacing w:after="160" w:line="259" w:lineRule="auto"/>
        <w:ind w:left="1134"/>
        <w:contextualSpacing/>
        <w:jc w:val="both"/>
        <w:textAlignment w:val="baseline"/>
        <w:rPr>
          <w:rFonts w:eastAsia="Calibri"/>
          <w:bCs/>
          <w:sz w:val="24"/>
          <w:szCs w:val="24"/>
          <w:lang w:eastAsia="en-US"/>
        </w:rPr>
      </w:pPr>
      <w:r w:rsidRPr="001E3780">
        <w:rPr>
          <w:rFonts w:eastAsia="Calibri"/>
          <w:bCs/>
          <w:sz w:val="24"/>
          <w:szCs w:val="24"/>
          <w:lang w:eastAsia="en-US"/>
        </w:rPr>
        <w:t>przygotowywania przez Dział BHP komunikatów bhp i informacji dotyczących charakterystycznych wypadków przy pracy,</w:t>
      </w:r>
    </w:p>
    <w:p w14:paraId="3532C9D3" w14:textId="77777777" w:rsidR="00765F23" w:rsidRPr="001E3780" w:rsidRDefault="00765F23" w:rsidP="00C26E38">
      <w:pPr>
        <w:widowControl w:val="0"/>
        <w:numPr>
          <w:ilvl w:val="0"/>
          <w:numId w:val="98"/>
        </w:numPr>
        <w:adjustRightInd w:val="0"/>
        <w:spacing w:after="160" w:line="259" w:lineRule="auto"/>
        <w:ind w:left="1134"/>
        <w:contextualSpacing/>
        <w:jc w:val="both"/>
        <w:textAlignment w:val="baseline"/>
        <w:rPr>
          <w:rFonts w:eastAsia="Calibri"/>
          <w:bCs/>
          <w:sz w:val="24"/>
          <w:szCs w:val="24"/>
          <w:lang w:eastAsia="en-US"/>
        </w:rPr>
      </w:pPr>
      <w:r w:rsidRPr="001E3780">
        <w:rPr>
          <w:rFonts w:eastAsia="Calibri"/>
          <w:bCs/>
          <w:sz w:val="24"/>
          <w:szCs w:val="24"/>
          <w:lang w:eastAsia="en-US"/>
        </w:rPr>
        <w:t>ogólnego zabezpieczenia ppoż. obiektów oraz mienia Wykonawcy znajdującego się na terenie zakładu,</w:t>
      </w:r>
    </w:p>
    <w:p w14:paraId="7875753F" w14:textId="77777777" w:rsidR="00765F23" w:rsidRPr="001E3780" w:rsidRDefault="00765F23" w:rsidP="00C26E38">
      <w:pPr>
        <w:widowControl w:val="0"/>
        <w:numPr>
          <w:ilvl w:val="0"/>
          <w:numId w:val="98"/>
        </w:numPr>
        <w:adjustRightInd w:val="0"/>
        <w:spacing w:after="160" w:line="259" w:lineRule="auto"/>
        <w:ind w:left="1134"/>
        <w:contextualSpacing/>
        <w:jc w:val="both"/>
        <w:textAlignment w:val="baseline"/>
        <w:rPr>
          <w:rFonts w:eastAsia="Calibri"/>
          <w:bCs/>
          <w:sz w:val="24"/>
          <w:szCs w:val="24"/>
          <w:lang w:eastAsia="en-US"/>
        </w:rPr>
      </w:pPr>
      <w:r w:rsidRPr="001E3780">
        <w:rPr>
          <w:rFonts w:eastAsia="Calibri"/>
          <w:bCs/>
          <w:sz w:val="24"/>
          <w:szCs w:val="24"/>
          <w:lang w:eastAsia="en-US"/>
        </w:rPr>
        <w:t>udostępnienia Wykonawcy posiadanej dokumentacji technicznej dotyczącej robót objętych zadaniem,</w:t>
      </w:r>
    </w:p>
    <w:p w14:paraId="4D1FEAAC" w14:textId="048FA1A1" w:rsidR="00765F23" w:rsidRPr="001E3780" w:rsidRDefault="00765F23" w:rsidP="00C26E38">
      <w:pPr>
        <w:widowControl w:val="0"/>
        <w:numPr>
          <w:ilvl w:val="0"/>
          <w:numId w:val="98"/>
        </w:numPr>
        <w:adjustRightInd w:val="0"/>
        <w:spacing w:after="160" w:line="259" w:lineRule="auto"/>
        <w:ind w:left="1134"/>
        <w:contextualSpacing/>
        <w:jc w:val="both"/>
        <w:textAlignment w:val="baseline"/>
        <w:rPr>
          <w:rFonts w:eastAsia="Calibri"/>
          <w:bCs/>
          <w:sz w:val="24"/>
          <w:szCs w:val="24"/>
          <w:lang w:eastAsia="en-US"/>
        </w:rPr>
      </w:pPr>
      <w:r w:rsidRPr="001E3780">
        <w:rPr>
          <w:rFonts w:eastAsia="Calibri"/>
          <w:bCs/>
          <w:sz w:val="24"/>
          <w:szCs w:val="24"/>
          <w:lang w:eastAsia="en-US"/>
        </w:rPr>
        <w:t>przekazania frontu robót na warunkach określonych w Polskiej Grupie Górniczej S.A. Oddział KWK R</w:t>
      </w:r>
      <w:r w:rsidR="00787415" w:rsidRPr="001E3780">
        <w:rPr>
          <w:rFonts w:eastAsia="Calibri"/>
          <w:bCs/>
          <w:sz w:val="24"/>
          <w:szCs w:val="24"/>
          <w:lang w:eastAsia="en-US"/>
        </w:rPr>
        <w:t>uda</w:t>
      </w:r>
      <w:r w:rsidRPr="001E3780">
        <w:rPr>
          <w:rFonts w:eastAsia="Calibri"/>
          <w:bCs/>
          <w:sz w:val="24"/>
          <w:szCs w:val="24"/>
          <w:lang w:eastAsia="en-US"/>
        </w:rPr>
        <w:t>, w sposób zapewniający ciągłość robót.</w:t>
      </w:r>
    </w:p>
    <w:p w14:paraId="5C7A9AD4" w14:textId="77777777" w:rsidR="00765F23" w:rsidRPr="001E3780" w:rsidRDefault="00765F23" w:rsidP="00C26E38">
      <w:pPr>
        <w:widowControl w:val="0"/>
        <w:numPr>
          <w:ilvl w:val="0"/>
          <w:numId w:val="98"/>
        </w:numPr>
        <w:adjustRightInd w:val="0"/>
        <w:spacing w:after="160" w:line="259" w:lineRule="auto"/>
        <w:ind w:left="1134"/>
        <w:contextualSpacing/>
        <w:jc w:val="both"/>
        <w:textAlignment w:val="baseline"/>
        <w:rPr>
          <w:rFonts w:eastAsia="Calibri"/>
          <w:bCs/>
          <w:sz w:val="24"/>
          <w:szCs w:val="24"/>
          <w:lang w:eastAsia="en-US"/>
        </w:rPr>
      </w:pPr>
      <w:r w:rsidRPr="001E3780">
        <w:rPr>
          <w:rFonts w:eastAsia="Calibri"/>
          <w:bCs/>
          <w:sz w:val="24"/>
          <w:szCs w:val="24"/>
          <w:lang w:eastAsia="en-US"/>
        </w:rPr>
        <w:t xml:space="preserve">opuszczenia na poziom docelowy niezbędnego sprzętu do wykonania otworu miedzypoziomowego oraz wydanie sprzętu na powierzchnię po zakończonych </w:t>
      </w:r>
      <w:r w:rsidRPr="001E3780">
        <w:rPr>
          <w:rFonts w:eastAsia="Calibri"/>
          <w:bCs/>
          <w:sz w:val="24"/>
          <w:szCs w:val="24"/>
          <w:lang w:eastAsia="en-US"/>
        </w:rPr>
        <w:lastRenderedPageBreak/>
        <w:t>pracach.</w:t>
      </w:r>
    </w:p>
    <w:p w14:paraId="6692A8C1" w14:textId="77777777" w:rsidR="00765F23" w:rsidRPr="001836D2"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E3780">
        <w:rPr>
          <w:rFonts w:eastAsia="Calibri"/>
          <w:bCs/>
          <w:sz w:val="24"/>
          <w:szCs w:val="24"/>
          <w:lang w:eastAsia="en-US"/>
        </w:rPr>
        <w:t xml:space="preserve">W razie zaistnienia wypadku, do czasu przejęcia dochodzenia przez służby BHP Wykonawcy, Zamawiający zobowiązany jest postępować zgodnie z Rozporządzeniem </w:t>
      </w:r>
      <w:r w:rsidRPr="001836D2">
        <w:rPr>
          <w:rFonts w:eastAsia="Calibri"/>
          <w:bCs/>
          <w:sz w:val="24"/>
          <w:szCs w:val="24"/>
          <w:lang w:eastAsia="en-US"/>
        </w:rPr>
        <w:t>Rady Ministrów z dnia 01.07.2009 r. w sprawie ustalenia okoliczności i przyczyn wypadków przy pracy (Dz. U. nr 105, poz. 870).</w:t>
      </w:r>
    </w:p>
    <w:p w14:paraId="2360E9FA" w14:textId="13A0C737" w:rsidR="00765F23" w:rsidRPr="001836D2" w:rsidRDefault="00594342"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836D2">
        <w:rPr>
          <w:rFonts w:eastAsia="Calibri"/>
          <w:bCs/>
          <w:sz w:val="24"/>
          <w:szCs w:val="24"/>
          <w:lang w:eastAsia="en-US"/>
        </w:rPr>
        <w:t xml:space="preserve">Zamawiający wyznaczy miejsce wiercenia otworu technologicznego </w:t>
      </w:r>
      <w:r w:rsidR="00765F23" w:rsidRPr="001836D2">
        <w:rPr>
          <w:rFonts w:eastAsia="Calibri"/>
          <w:bCs/>
          <w:sz w:val="24"/>
          <w:szCs w:val="24"/>
          <w:lang w:eastAsia="en-US"/>
        </w:rPr>
        <w:t>przez Wykonawcę.</w:t>
      </w:r>
    </w:p>
    <w:p w14:paraId="68D94820" w14:textId="3989A51F" w:rsidR="000E5A61" w:rsidRPr="001836D2" w:rsidRDefault="000E5A61"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836D2">
        <w:rPr>
          <w:rFonts w:eastAsia="Calibri"/>
          <w:bCs/>
          <w:sz w:val="24"/>
          <w:szCs w:val="24"/>
          <w:lang w:eastAsia="en-US"/>
        </w:rPr>
        <w:t>Zamawiający zapewni niezbędne gabaryty wyrobiska w miejscu rozpoczęcia wiercenia otworu technologicznego</w:t>
      </w:r>
      <w:r w:rsidR="00F322BF" w:rsidRPr="001836D2">
        <w:rPr>
          <w:rFonts w:eastAsia="Calibri"/>
          <w:bCs/>
          <w:sz w:val="24"/>
          <w:szCs w:val="24"/>
          <w:lang w:eastAsia="en-US"/>
        </w:rPr>
        <w:t xml:space="preserve"> oraz na drogach dojścia do miejsca wykonywania robót </w:t>
      </w:r>
      <w:r w:rsidR="00F322BF" w:rsidRPr="001836D2">
        <w:rPr>
          <w:sz w:val="24"/>
          <w:szCs w:val="24"/>
        </w:rPr>
        <w:t>gwarantującego m.in. transport i montaż sprzętu wiertniczego, wiercenie otworu pilotowego, rozwiercenie do wymaganej średnicy oraz zabudowę i cementację rury osłonowej</w:t>
      </w:r>
      <w:r w:rsidRPr="001836D2">
        <w:rPr>
          <w:rFonts w:eastAsia="Calibri"/>
          <w:bCs/>
          <w:sz w:val="24"/>
          <w:szCs w:val="24"/>
          <w:lang w:eastAsia="en-US"/>
        </w:rPr>
        <w:t>.</w:t>
      </w:r>
    </w:p>
    <w:p w14:paraId="57FCEAF2" w14:textId="77777777" w:rsidR="00765F23" w:rsidRPr="001E3780" w:rsidRDefault="00765F23" w:rsidP="00C26E38">
      <w:pPr>
        <w:widowControl w:val="0"/>
        <w:numPr>
          <w:ilvl w:val="0"/>
          <w:numId w:val="94"/>
        </w:numPr>
        <w:adjustRightInd w:val="0"/>
        <w:spacing w:after="160" w:line="259" w:lineRule="auto"/>
        <w:contextualSpacing/>
        <w:jc w:val="both"/>
        <w:textAlignment w:val="baseline"/>
        <w:rPr>
          <w:rFonts w:eastAsia="Calibri"/>
          <w:bCs/>
          <w:sz w:val="24"/>
          <w:szCs w:val="24"/>
          <w:lang w:eastAsia="en-US"/>
        </w:rPr>
      </w:pPr>
      <w:r w:rsidRPr="001836D2">
        <w:rPr>
          <w:rFonts w:eastAsia="Calibri"/>
          <w:bCs/>
          <w:sz w:val="24"/>
          <w:szCs w:val="24"/>
          <w:lang w:eastAsia="en-US"/>
        </w:rPr>
        <w:t xml:space="preserve">Zamawiający może obciążyć </w:t>
      </w:r>
      <w:r w:rsidRPr="001E3780">
        <w:rPr>
          <w:rFonts w:eastAsia="Calibri"/>
          <w:bCs/>
          <w:sz w:val="24"/>
          <w:szCs w:val="24"/>
          <w:lang w:eastAsia="en-US"/>
        </w:rPr>
        <w:t>Wykonawcę wysokością wyrządzonych szkód, jak również utraconymi korzyściami wynikającymi z nienależytego wykonania Umowy, jak również z tytułu stosowania maszyn i urządzeń bez dopuszczeń właściwych organów i urzędów lub zastosowania materiałów bez atestów.</w:t>
      </w:r>
    </w:p>
    <w:p w14:paraId="7EEF6D24" w14:textId="77777777" w:rsidR="00961D90" w:rsidRPr="001E3780" w:rsidRDefault="00961D90" w:rsidP="00961D90">
      <w:pPr>
        <w:spacing w:line="120" w:lineRule="exact"/>
        <w:ind w:left="284"/>
        <w:jc w:val="both"/>
        <w:rPr>
          <w:i/>
          <w:iCs/>
          <w:color w:val="4472C4"/>
          <w:sz w:val="24"/>
          <w:szCs w:val="24"/>
        </w:rPr>
      </w:pPr>
    </w:p>
    <w:p w14:paraId="06ADC81E" w14:textId="72C40E8F" w:rsidR="00360DA8" w:rsidRDefault="00360DA8" w:rsidP="00C26E38">
      <w:pPr>
        <w:pStyle w:val="Akapitzlist"/>
        <w:numPr>
          <w:ilvl w:val="0"/>
          <w:numId w:val="74"/>
        </w:numPr>
        <w:jc w:val="both"/>
        <w:rPr>
          <w:b/>
          <w:bCs/>
        </w:rPr>
      </w:pPr>
      <w:r w:rsidRPr="00A96B0E">
        <w:rPr>
          <w:b/>
          <w:bCs/>
        </w:rPr>
        <w:t>Gwarancja i postępowanie reklamacyjne</w:t>
      </w:r>
      <w:r w:rsidR="00112408">
        <w:rPr>
          <w:b/>
          <w:bCs/>
        </w:rPr>
        <w:t>:</w:t>
      </w:r>
      <w:r w:rsidRPr="00A96B0E">
        <w:rPr>
          <w:b/>
          <w:bCs/>
        </w:rPr>
        <w:t xml:space="preserve"> </w:t>
      </w:r>
    </w:p>
    <w:p w14:paraId="5734C8BA" w14:textId="59BF9BBF" w:rsidR="009A0AA9" w:rsidRDefault="00224643" w:rsidP="009A0AA9">
      <w:pPr>
        <w:pStyle w:val="Akapitzlist"/>
        <w:jc w:val="both"/>
        <w:rPr>
          <w:sz w:val="22"/>
          <w:szCs w:val="22"/>
        </w:rPr>
      </w:pPr>
      <w:r w:rsidRPr="00224643">
        <w:rPr>
          <w:sz w:val="22"/>
          <w:szCs w:val="22"/>
        </w:rPr>
        <w:t>Wykonawca udzieli Zamawiającemu 24 miesiące od daty końcowego odbioru robót.</w:t>
      </w:r>
    </w:p>
    <w:p w14:paraId="35F028BB" w14:textId="77777777" w:rsidR="00224643" w:rsidRPr="00224643" w:rsidRDefault="00224643" w:rsidP="009A0AA9">
      <w:pPr>
        <w:pStyle w:val="Akapitzlist"/>
        <w:jc w:val="both"/>
        <w:rPr>
          <w:sz w:val="22"/>
          <w:szCs w:val="22"/>
        </w:rPr>
      </w:pPr>
    </w:p>
    <w:p w14:paraId="21B31972" w14:textId="666F7730" w:rsidR="007F63D9" w:rsidRPr="00AC7D69" w:rsidRDefault="007F63D9" w:rsidP="00C26E38">
      <w:pPr>
        <w:pStyle w:val="Akapitzlist"/>
        <w:numPr>
          <w:ilvl w:val="0"/>
          <w:numId w:val="74"/>
        </w:numPr>
        <w:jc w:val="both"/>
        <w:rPr>
          <w:b/>
          <w:bCs/>
        </w:rPr>
      </w:pPr>
      <w:bookmarkStart w:id="111" w:name="_Toc67292096"/>
      <w:bookmarkStart w:id="112" w:name="_Toc67292095"/>
      <w:bookmarkStart w:id="113" w:name="_Hlk67824301"/>
      <w:bookmarkEnd w:id="110"/>
      <w:r w:rsidRPr="00AC7D69">
        <w:rPr>
          <w:b/>
          <w:bCs/>
        </w:rPr>
        <w:t>Forma zatrudnienia osób realizujących zamówienie</w:t>
      </w:r>
      <w:bookmarkEnd w:id="111"/>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C26E38">
      <w:pPr>
        <w:pStyle w:val="Akapitzlist"/>
        <w:numPr>
          <w:ilvl w:val="0"/>
          <w:numId w:val="74"/>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12"/>
      <w:r w:rsidR="00112408">
        <w:rPr>
          <w:b/>
          <w:bCs/>
        </w:rPr>
        <w:t>:</w:t>
      </w:r>
      <w:r w:rsidRPr="00A96B0E">
        <w:rPr>
          <w:b/>
          <w:bCs/>
        </w:rPr>
        <w:t xml:space="preserve"> </w:t>
      </w:r>
    </w:p>
    <w:p w14:paraId="1957E8B9" w14:textId="3EEEBEAD" w:rsidR="001B50F3" w:rsidRPr="00A940B6" w:rsidRDefault="001B50F3" w:rsidP="00A8306C">
      <w:pPr>
        <w:pStyle w:val="Akapitzlist"/>
        <w:numPr>
          <w:ilvl w:val="0"/>
          <w:numId w:val="33"/>
        </w:numPr>
        <w:jc w:val="both"/>
        <w:rPr>
          <w:b/>
          <w:bCs/>
          <w:sz w:val="22"/>
          <w:szCs w:val="22"/>
        </w:rPr>
      </w:pPr>
      <w:bookmarkStart w:id="114"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A8306C">
      <w:pPr>
        <w:numPr>
          <w:ilvl w:val="0"/>
          <w:numId w:val="33"/>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347FF6" w:rsidRDefault="00DA36DC" w:rsidP="00DA36DC">
      <w:pPr>
        <w:ind w:left="720"/>
        <w:jc w:val="both"/>
        <w:rPr>
          <w:sz w:val="22"/>
          <w:szCs w:val="22"/>
        </w:rPr>
      </w:pPr>
      <w:r w:rsidRPr="00347FF6">
        <w:rPr>
          <w:sz w:val="22"/>
          <w:szCs w:val="22"/>
        </w:rPr>
        <w:t>Pod pojęciem wzajemnych świadczeń należy rozumieć usługi świadczone przez Zamawiającego na rzecz Wykonawcy a obejmujące swym zakresem:</w:t>
      </w:r>
    </w:p>
    <w:p w14:paraId="1257577A" w14:textId="6C4D9D1A" w:rsidR="00651A52" w:rsidRPr="00347FF6" w:rsidRDefault="00DA36DC" w:rsidP="00651A52">
      <w:pPr>
        <w:pStyle w:val="Akapitzlist"/>
        <w:numPr>
          <w:ilvl w:val="0"/>
          <w:numId w:val="34"/>
        </w:numPr>
        <w:spacing w:after="120"/>
        <w:ind w:left="993" w:hanging="284"/>
        <w:jc w:val="both"/>
        <w:rPr>
          <w:i/>
          <w:iCs/>
          <w:sz w:val="22"/>
          <w:szCs w:val="22"/>
        </w:rPr>
      </w:pPr>
      <w:r w:rsidRPr="00347FF6">
        <w:rPr>
          <w:sz w:val="22"/>
          <w:szCs w:val="22"/>
        </w:rPr>
        <w:t>usługi łaźni, lampowni oraz usług szkolenia pracowników –</w:t>
      </w:r>
      <w:r w:rsidR="00BF1698" w:rsidRPr="00347FF6">
        <w:rPr>
          <w:sz w:val="22"/>
          <w:szCs w:val="22"/>
        </w:rPr>
        <w:t xml:space="preserve"> </w:t>
      </w:r>
      <w:bookmarkStart w:id="115" w:name="_Hlk215483177"/>
      <w:bookmarkStart w:id="116" w:name="_Hlk225241956"/>
      <w:r w:rsidRPr="00347FF6">
        <w:rPr>
          <w:i/>
          <w:iCs/>
          <w:sz w:val="22"/>
          <w:szCs w:val="22"/>
        </w:rPr>
        <w:t>odpłatnie</w:t>
      </w:r>
      <w:bookmarkEnd w:id="115"/>
      <w:bookmarkEnd w:id="116"/>
    </w:p>
    <w:p w14:paraId="2D0DAD43" w14:textId="243525A6" w:rsidR="00B4163E" w:rsidRPr="00347FF6" w:rsidRDefault="00DA36DC" w:rsidP="00651A52">
      <w:pPr>
        <w:pStyle w:val="Akapitzlist"/>
        <w:numPr>
          <w:ilvl w:val="0"/>
          <w:numId w:val="34"/>
        </w:numPr>
        <w:spacing w:after="120"/>
        <w:ind w:left="993" w:hanging="284"/>
        <w:jc w:val="both"/>
        <w:rPr>
          <w:i/>
          <w:iCs/>
          <w:sz w:val="22"/>
          <w:szCs w:val="22"/>
        </w:rPr>
      </w:pPr>
      <w:r w:rsidRPr="00347FF6">
        <w:rPr>
          <w:sz w:val="22"/>
          <w:szCs w:val="22"/>
        </w:rPr>
        <w:t xml:space="preserve">usługi łączności telefonicznej </w:t>
      </w:r>
      <w:r w:rsidR="0071443E" w:rsidRPr="00347FF6">
        <w:rPr>
          <w:sz w:val="22"/>
          <w:szCs w:val="22"/>
        </w:rPr>
        <w:t>–</w:t>
      </w:r>
      <w:r w:rsidRPr="00347FF6">
        <w:rPr>
          <w:sz w:val="22"/>
          <w:szCs w:val="22"/>
        </w:rPr>
        <w:t xml:space="preserve"> </w:t>
      </w:r>
      <w:r w:rsidR="007B33C0" w:rsidRPr="00347FF6">
        <w:rPr>
          <w:i/>
          <w:iCs/>
          <w:sz w:val="22"/>
          <w:szCs w:val="22"/>
        </w:rPr>
        <w:t>odpłatnie</w:t>
      </w:r>
    </w:p>
    <w:p w14:paraId="66BAA0C6" w14:textId="1F4B3DAD" w:rsidR="00DA36DC" w:rsidRPr="00347FF6" w:rsidRDefault="00DA36DC" w:rsidP="00A8306C">
      <w:pPr>
        <w:pStyle w:val="Akapitzlist"/>
        <w:numPr>
          <w:ilvl w:val="0"/>
          <w:numId w:val="34"/>
        </w:numPr>
        <w:spacing w:after="120"/>
        <w:ind w:left="993" w:hanging="284"/>
        <w:jc w:val="both"/>
        <w:rPr>
          <w:i/>
          <w:iCs/>
          <w:sz w:val="22"/>
          <w:szCs w:val="22"/>
        </w:rPr>
      </w:pPr>
      <w:r w:rsidRPr="00347FF6">
        <w:rPr>
          <w:sz w:val="22"/>
          <w:szCs w:val="22"/>
        </w:rPr>
        <w:t xml:space="preserve">korzystanie z półmasek, zatyczek do uszu, aparatów ucieczkowych, metanomierzy </w:t>
      </w:r>
      <w:bookmarkStart w:id="117" w:name="_Hlk225241992"/>
      <w:r w:rsidR="00651A52" w:rsidRPr="00347FF6">
        <w:rPr>
          <w:i/>
          <w:iCs/>
          <w:sz w:val="22"/>
          <w:szCs w:val="22"/>
        </w:rPr>
        <w:t>odpłatnie</w:t>
      </w:r>
      <w:bookmarkEnd w:id="117"/>
    </w:p>
    <w:p w14:paraId="20B6C7DD" w14:textId="769EF29F" w:rsidR="00DA36DC" w:rsidRPr="00347FF6" w:rsidRDefault="00DA36DC" w:rsidP="00A8306C">
      <w:pPr>
        <w:pStyle w:val="Akapitzlist"/>
        <w:numPr>
          <w:ilvl w:val="0"/>
          <w:numId w:val="34"/>
        </w:numPr>
        <w:spacing w:after="120"/>
        <w:ind w:left="993" w:hanging="284"/>
        <w:jc w:val="both"/>
        <w:rPr>
          <w:i/>
          <w:iCs/>
          <w:sz w:val="22"/>
          <w:szCs w:val="22"/>
        </w:rPr>
      </w:pPr>
      <w:r w:rsidRPr="00347FF6">
        <w:rPr>
          <w:sz w:val="22"/>
          <w:szCs w:val="22"/>
        </w:rPr>
        <w:t xml:space="preserve">najem/dzierżawę środków trwałych </w:t>
      </w:r>
      <w:r w:rsidR="007B33C0" w:rsidRPr="00347FF6">
        <w:rPr>
          <w:i/>
          <w:iCs/>
          <w:sz w:val="22"/>
          <w:szCs w:val="22"/>
        </w:rPr>
        <w:t>odpłatnie</w:t>
      </w:r>
    </w:p>
    <w:p w14:paraId="443342F1" w14:textId="1E158DE1" w:rsidR="001B50F3" w:rsidRPr="00347FF6" w:rsidRDefault="00DA36DC" w:rsidP="00A8306C">
      <w:pPr>
        <w:pStyle w:val="Akapitzlist"/>
        <w:numPr>
          <w:ilvl w:val="0"/>
          <w:numId w:val="34"/>
        </w:numPr>
        <w:ind w:left="993" w:hanging="284"/>
        <w:jc w:val="both"/>
        <w:rPr>
          <w:i/>
          <w:iCs/>
          <w:sz w:val="22"/>
          <w:szCs w:val="22"/>
        </w:rPr>
      </w:pPr>
      <w:r w:rsidRPr="00347FF6">
        <w:rPr>
          <w:sz w:val="22"/>
          <w:szCs w:val="22"/>
        </w:rPr>
        <w:t>inne, wg odrębnego ustalenia stron umowy</w:t>
      </w:r>
      <w:r w:rsidR="00AA213E" w:rsidRPr="00347FF6">
        <w:rPr>
          <w:sz w:val="22"/>
          <w:szCs w:val="22"/>
        </w:rPr>
        <w:t>.</w:t>
      </w:r>
    </w:p>
    <w:p w14:paraId="18B9105C" w14:textId="2181D02E" w:rsidR="001B50F3" w:rsidRPr="00A940B6" w:rsidRDefault="008616AB" w:rsidP="00A8306C">
      <w:pPr>
        <w:numPr>
          <w:ilvl w:val="0"/>
          <w:numId w:val="33"/>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18"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18"/>
    </w:p>
    <w:p w14:paraId="0EB55E82" w14:textId="39BD7F96" w:rsidR="001B50F3" w:rsidRPr="00426E34" w:rsidRDefault="001B50F3" w:rsidP="00A8306C">
      <w:pPr>
        <w:numPr>
          <w:ilvl w:val="0"/>
          <w:numId w:val="33"/>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7"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A8306C">
      <w:pPr>
        <w:numPr>
          <w:ilvl w:val="0"/>
          <w:numId w:val="33"/>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8"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A8306C">
      <w:pPr>
        <w:numPr>
          <w:ilvl w:val="0"/>
          <w:numId w:val="33"/>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w:t>
      </w:r>
      <w:r w:rsidR="001B50F3" w:rsidRPr="00322B0F">
        <w:rPr>
          <w:sz w:val="22"/>
          <w:szCs w:val="22"/>
        </w:rPr>
        <w:lastRenderedPageBreak/>
        <w:t xml:space="preserve">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A8306C">
      <w:pPr>
        <w:numPr>
          <w:ilvl w:val="0"/>
          <w:numId w:val="33"/>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4"/>
    <w:p w14:paraId="0E6E7B3D" w14:textId="77777777" w:rsidR="001B50F3" w:rsidRDefault="001B50F3" w:rsidP="001B50F3">
      <w:pPr>
        <w:ind w:left="720"/>
        <w:jc w:val="both"/>
        <w:rPr>
          <w:sz w:val="22"/>
          <w:szCs w:val="22"/>
          <w:highlight w:val="green"/>
        </w:rPr>
      </w:pPr>
    </w:p>
    <w:p w14:paraId="72A77C66" w14:textId="47BA9790" w:rsidR="006E5FB0" w:rsidRPr="00A940B6" w:rsidRDefault="001F655F" w:rsidP="00C26E38">
      <w:pPr>
        <w:pStyle w:val="Akapitzlist"/>
        <w:numPr>
          <w:ilvl w:val="0"/>
          <w:numId w:val="74"/>
        </w:numPr>
        <w:jc w:val="both"/>
        <w:rPr>
          <w:b/>
          <w:bCs/>
        </w:rPr>
      </w:pPr>
      <w:r w:rsidRPr="0058495C">
        <w:rPr>
          <w:b/>
          <w:bCs/>
        </w:rPr>
        <w:t>Informacje dodatkowe</w:t>
      </w:r>
      <w:r w:rsidR="00112408">
        <w:rPr>
          <w:b/>
          <w:bCs/>
        </w:rPr>
        <w:t>:</w:t>
      </w:r>
    </w:p>
    <w:p w14:paraId="778A8863" w14:textId="77777777" w:rsidR="00AA213E" w:rsidRPr="00AA213E" w:rsidRDefault="00AA213E" w:rsidP="00C26E38">
      <w:pPr>
        <w:numPr>
          <w:ilvl w:val="0"/>
          <w:numId w:val="75"/>
        </w:numPr>
        <w:jc w:val="both"/>
        <w:rPr>
          <w:sz w:val="22"/>
          <w:szCs w:val="22"/>
        </w:rPr>
      </w:pPr>
      <w:r w:rsidRPr="00AA213E">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p w14:paraId="528B2F98" w14:textId="77777777" w:rsidR="006E5FB0" w:rsidRPr="006E5FB0" w:rsidRDefault="006E5FB0" w:rsidP="006E5FB0">
      <w:pPr>
        <w:jc w:val="both"/>
        <w:rPr>
          <w:b/>
          <w:bCs/>
        </w:rPr>
      </w:pPr>
    </w:p>
    <w:bookmarkEnd w:id="113"/>
    <w:p w14:paraId="04AE680A" w14:textId="77777777" w:rsidR="004E44DC" w:rsidRDefault="004E44DC">
      <w:pPr>
        <w:spacing w:after="160" w:line="259" w:lineRule="auto"/>
        <w:rPr>
          <w:rFonts w:eastAsiaTheme="majorEastAsia"/>
          <w:b/>
          <w:bCs/>
          <w:color w:val="2F5496" w:themeColor="accent1" w:themeShade="BF"/>
          <w:spacing w:val="20"/>
          <w:sz w:val="28"/>
          <w:szCs w:val="28"/>
        </w:rPr>
      </w:pPr>
    </w:p>
    <w:p w14:paraId="03706D2A" w14:textId="77777777" w:rsidR="00EF0C20" w:rsidRDefault="00EF0C20">
      <w:pPr>
        <w:spacing w:after="160" w:line="259" w:lineRule="auto"/>
        <w:rPr>
          <w:rFonts w:eastAsiaTheme="majorEastAsia"/>
          <w:b/>
          <w:bCs/>
          <w:color w:val="2F5496" w:themeColor="accent1" w:themeShade="BF"/>
          <w:spacing w:val="20"/>
          <w:sz w:val="28"/>
          <w:szCs w:val="28"/>
        </w:rPr>
      </w:pPr>
    </w:p>
    <w:p w14:paraId="4981D8F8" w14:textId="77777777" w:rsidR="00EF0C20" w:rsidRDefault="00EF0C20">
      <w:pPr>
        <w:spacing w:after="160" w:line="259" w:lineRule="auto"/>
        <w:rPr>
          <w:rFonts w:eastAsiaTheme="majorEastAsia"/>
          <w:b/>
          <w:bCs/>
          <w:color w:val="2F5496" w:themeColor="accent1" w:themeShade="BF"/>
          <w:spacing w:val="20"/>
          <w:sz w:val="28"/>
          <w:szCs w:val="28"/>
        </w:rPr>
      </w:pPr>
    </w:p>
    <w:p w14:paraId="24271246" w14:textId="77777777" w:rsidR="00EF0C20" w:rsidRDefault="00EF0C20">
      <w:pPr>
        <w:spacing w:after="160" w:line="259" w:lineRule="auto"/>
        <w:rPr>
          <w:rFonts w:eastAsiaTheme="majorEastAsia"/>
          <w:b/>
          <w:bCs/>
          <w:color w:val="2F5496" w:themeColor="accent1" w:themeShade="BF"/>
          <w:spacing w:val="20"/>
          <w:sz w:val="28"/>
          <w:szCs w:val="28"/>
        </w:rPr>
      </w:pPr>
    </w:p>
    <w:p w14:paraId="10567E0E" w14:textId="77777777" w:rsidR="00EF0C20" w:rsidRDefault="00EF0C20">
      <w:pPr>
        <w:spacing w:after="160" w:line="259" w:lineRule="auto"/>
        <w:rPr>
          <w:rFonts w:eastAsiaTheme="majorEastAsia"/>
          <w:b/>
          <w:bCs/>
          <w:color w:val="2F5496" w:themeColor="accent1" w:themeShade="BF"/>
          <w:spacing w:val="20"/>
          <w:sz w:val="28"/>
          <w:szCs w:val="28"/>
        </w:rPr>
      </w:pPr>
    </w:p>
    <w:p w14:paraId="53C7A3D4" w14:textId="77777777" w:rsidR="00EF0C20" w:rsidRDefault="00EF0C20">
      <w:pPr>
        <w:spacing w:after="160" w:line="259" w:lineRule="auto"/>
        <w:rPr>
          <w:rFonts w:eastAsiaTheme="majorEastAsia"/>
          <w:b/>
          <w:bCs/>
          <w:color w:val="2F5496" w:themeColor="accent1" w:themeShade="BF"/>
          <w:spacing w:val="20"/>
          <w:sz w:val="28"/>
          <w:szCs w:val="28"/>
        </w:rPr>
      </w:pPr>
    </w:p>
    <w:p w14:paraId="614C0B79" w14:textId="77777777" w:rsidR="00EF0C20" w:rsidRDefault="00EF0C20">
      <w:pPr>
        <w:spacing w:after="160" w:line="259" w:lineRule="auto"/>
        <w:rPr>
          <w:rFonts w:eastAsiaTheme="majorEastAsia"/>
          <w:b/>
          <w:bCs/>
          <w:color w:val="2F5496" w:themeColor="accent1" w:themeShade="BF"/>
          <w:spacing w:val="20"/>
          <w:sz w:val="28"/>
          <w:szCs w:val="28"/>
        </w:rPr>
      </w:pPr>
    </w:p>
    <w:p w14:paraId="4C87F586" w14:textId="77777777" w:rsidR="00EF0C20" w:rsidRDefault="00EF0C20">
      <w:pPr>
        <w:spacing w:after="160" w:line="259" w:lineRule="auto"/>
        <w:rPr>
          <w:rFonts w:eastAsiaTheme="majorEastAsia"/>
          <w:b/>
          <w:bCs/>
          <w:color w:val="2F5496" w:themeColor="accent1" w:themeShade="BF"/>
          <w:spacing w:val="20"/>
          <w:sz w:val="28"/>
          <w:szCs w:val="28"/>
        </w:rPr>
      </w:pPr>
    </w:p>
    <w:p w14:paraId="19BE21FE" w14:textId="77777777" w:rsidR="00EF0C20" w:rsidRDefault="00EF0C20">
      <w:pPr>
        <w:spacing w:after="160" w:line="259" w:lineRule="auto"/>
        <w:rPr>
          <w:rFonts w:eastAsiaTheme="majorEastAsia"/>
          <w:b/>
          <w:bCs/>
          <w:color w:val="2F5496" w:themeColor="accent1" w:themeShade="BF"/>
          <w:spacing w:val="20"/>
          <w:sz w:val="28"/>
          <w:szCs w:val="28"/>
        </w:rPr>
      </w:pPr>
    </w:p>
    <w:p w14:paraId="3BC679AD" w14:textId="77777777" w:rsidR="00EF0C20" w:rsidRDefault="00EF0C20">
      <w:pPr>
        <w:spacing w:after="160" w:line="259" w:lineRule="auto"/>
        <w:rPr>
          <w:rFonts w:eastAsiaTheme="majorEastAsia"/>
          <w:b/>
          <w:bCs/>
          <w:color w:val="2F5496" w:themeColor="accent1" w:themeShade="BF"/>
          <w:spacing w:val="20"/>
          <w:sz w:val="28"/>
          <w:szCs w:val="28"/>
        </w:rPr>
      </w:pPr>
    </w:p>
    <w:p w14:paraId="78690DFC" w14:textId="77777777" w:rsidR="00EF0C20" w:rsidRDefault="00EF0C20">
      <w:pPr>
        <w:spacing w:after="160" w:line="259" w:lineRule="auto"/>
        <w:rPr>
          <w:rFonts w:eastAsiaTheme="majorEastAsia"/>
          <w:b/>
          <w:bCs/>
          <w:color w:val="2F5496" w:themeColor="accent1" w:themeShade="BF"/>
          <w:spacing w:val="20"/>
          <w:sz w:val="28"/>
          <w:szCs w:val="28"/>
        </w:rPr>
      </w:pPr>
    </w:p>
    <w:p w14:paraId="4EDD834F" w14:textId="77777777" w:rsidR="00EF0C20" w:rsidRDefault="00EF0C20">
      <w:pPr>
        <w:spacing w:after="160" w:line="259" w:lineRule="auto"/>
        <w:rPr>
          <w:rFonts w:eastAsiaTheme="majorEastAsia"/>
          <w:b/>
          <w:bCs/>
          <w:color w:val="2F5496" w:themeColor="accent1" w:themeShade="BF"/>
          <w:spacing w:val="20"/>
          <w:sz w:val="28"/>
          <w:szCs w:val="28"/>
        </w:rPr>
      </w:pPr>
    </w:p>
    <w:p w14:paraId="534BE33B" w14:textId="77777777" w:rsidR="00EF0C20" w:rsidRDefault="00EF0C20">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9"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20"/>
          <w:footerReference w:type="default" r:id="rId21"/>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1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20" w:name="_Hlk106046523"/>
      <w:bookmarkStart w:id="12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0DA44C78"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nieograniczonego pn.:</w:t>
      </w:r>
      <w:r w:rsidR="000A09A4">
        <w:rPr>
          <w:sz w:val="24"/>
        </w:rPr>
        <w:t xml:space="preserve"> </w:t>
      </w:r>
      <w:r w:rsidRPr="00180AF0">
        <w:rPr>
          <w:sz w:val="24"/>
        </w:rPr>
        <w:t xml:space="preserve">……………………………… </w:t>
      </w:r>
    </w:p>
    <w:p w14:paraId="268DEFAF" w14:textId="28F6756C" w:rsidR="007622AA" w:rsidRDefault="007622AA" w:rsidP="007622AA">
      <w:pPr>
        <w:jc w:val="both"/>
        <w:rPr>
          <w:sz w:val="24"/>
        </w:rPr>
      </w:pPr>
      <w:r w:rsidRPr="00180AF0">
        <w:rPr>
          <w:sz w:val="24"/>
        </w:rPr>
        <w:t>działając jako uprawniony do reprezentacji…………………………………</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2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21"/>
    <w:p w14:paraId="57E0E0BD" w14:textId="77777777" w:rsidR="00490259" w:rsidRDefault="00490259" w:rsidP="00490259">
      <w:pPr>
        <w:jc w:val="center"/>
        <w:rPr>
          <w:b/>
          <w:bCs/>
          <w:color w:val="0070C0"/>
          <w:sz w:val="40"/>
          <w:szCs w:val="40"/>
        </w:rPr>
      </w:pPr>
    </w:p>
    <w:p w14:paraId="61116861" w14:textId="255D7954" w:rsidR="00AC4DB5" w:rsidRDefault="003761A2" w:rsidP="00A04EE8">
      <w:pPr>
        <w:spacing w:after="160" w:line="259" w:lineRule="auto"/>
        <w:rPr>
          <w:b/>
          <w:bCs/>
          <w:color w:val="0070C0"/>
          <w:sz w:val="40"/>
          <w:szCs w:val="40"/>
        </w:rPr>
      </w:pPr>
      <w:r>
        <w:rPr>
          <w:b/>
          <w:bCs/>
          <w:color w:val="0070C0"/>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8306C">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188D8B12"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w:t>
      </w:r>
      <w:r w:rsidR="0075083D">
        <w:rPr>
          <w:sz w:val="22"/>
          <w:szCs w:val="22"/>
        </w:rPr>
        <w:t xml:space="preserve">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093543">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64D4FA1"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w:t>
      </w:r>
      <w:r w:rsidR="00271246">
        <w:rPr>
          <w:rFonts w:eastAsiaTheme="majorEastAsia"/>
          <w:b/>
          <w:bCs/>
          <w:color w:val="2F5496" w:themeColor="accent1" w:themeShade="BF"/>
          <w:spacing w:val="20"/>
          <w:sz w:val="24"/>
          <w:szCs w:val="24"/>
        </w:rPr>
        <w:t>ROBÓT/</w:t>
      </w:r>
      <w:r w:rsidRPr="00271246">
        <w:rPr>
          <w:rFonts w:eastAsiaTheme="majorEastAsia"/>
          <w:b/>
          <w:bCs/>
          <w:strike/>
          <w:color w:val="2F5496" w:themeColor="accent1" w:themeShade="BF"/>
          <w:spacing w:val="20"/>
          <w:sz w:val="24"/>
          <w:szCs w:val="24"/>
        </w:rPr>
        <w:t>USŁUG/</w:t>
      </w:r>
      <w:r w:rsidRPr="00D2522F">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3" w:name="_Hlk106046238"/>
    </w:p>
    <w:p w14:paraId="1BC5BA53" w14:textId="7C5B5DD9" w:rsidR="005925B9" w:rsidRPr="00876F6F" w:rsidRDefault="00490259" w:rsidP="00490259">
      <w:pPr>
        <w:jc w:val="center"/>
        <w:rPr>
          <w:b/>
          <w:i/>
          <w:iCs/>
          <w:sz w:val="22"/>
          <w:szCs w:val="22"/>
        </w:rPr>
      </w:pPr>
      <w:r w:rsidRPr="00876F6F">
        <w:rPr>
          <w:b/>
          <w:sz w:val="24"/>
          <w:szCs w:val="24"/>
        </w:rPr>
        <w:t xml:space="preserve">w okresie ostatnich </w:t>
      </w:r>
      <w:r w:rsidR="00166820">
        <w:rPr>
          <w:b/>
          <w:sz w:val="24"/>
          <w:szCs w:val="24"/>
        </w:rPr>
        <w:t>pięciu</w:t>
      </w:r>
      <w:r w:rsidR="0013238E" w:rsidRPr="00876F6F">
        <w:rPr>
          <w:b/>
          <w:sz w:val="24"/>
          <w:szCs w:val="24"/>
        </w:rPr>
        <w:t xml:space="preserve"> 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043D954F" w:rsidR="00490259" w:rsidRPr="002B3992" w:rsidRDefault="00490259" w:rsidP="00F05B90">
            <w:pPr>
              <w:tabs>
                <w:tab w:val="left" w:pos="851"/>
              </w:tabs>
              <w:jc w:val="center"/>
              <w:rPr>
                <w:sz w:val="18"/>
                <w:szCs w:val="18"/>
                <w:lang w:eastAsia="zh-CN"/>
              </w:rPr>
            </w:pPr>
            <w:r w:rsidRPr="002B3992">
              <w:rPr>
                <w:sz w:val="18"/>
                <w:szCs w:val="18"/>
                <w:lang w:eastAsia="zh-CN"/>
              </w:rPr>
              <w:t xml:space="preserve">(w okresie ostatnich </w:t>
            </w:r>
            <w:r w:rsidR="00166820">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D76DAF">
        <w:trPr>
          <w:trHeight w:val="1300"/>
        </w:trPr>
        <w:tc>
          <w:tcPr>
            <w:tcW w:w="9214" w:type="dxa"/>
            <w:gridSpan w:val="6"/>
            <w:shd w:val="clear" w:color="auto" w:fill="E7E6E6" w:themeFill="background2"/>
            <w:vAlign w:val="center"/>
          </w:tcPr>
          <w:p w14:paraId="3AC1515E" w14:textId="1619AAE9" w:rsidR="00366226" w:rsidRPr="00B00623" w:rsidRDefault="005360BA" w:rsidP="00522BBF">
            <w:pPr>
              <w:tabs>
                <w:tab w:val="left" w:pos="851"/>
              </w:tabs>
              <w:jc w:val="both"/>
              <w:rPr>
                <w:b/>
                <w:i/>
                <w:iCs/>
                <w:sz w:val="22"/>
                <w:szCs w:val="22"/>
                <w:lang w:eastAsia="zh-CN"/>
              </w:rPr>
            </w:pPr>
            <w:r w:rsidRPr="00E60E98">
              <w:rPr>
                <w:b/>
                <w:i/>
                <w:iCs/>
                <w:sz w:val="22"/>
                <w:szCs w:val="22"/>
                <w:lang w:eastAsia="zh-CN"/>
              </w:rPr>
              <w:t>Warunek</w:t>
            </w:r>
            <w:r w:rsidRPr="00347FF6">
              <w:rPr>
                <w:b/>
                <w:i/>
                <w:iCs/>
                <w:sz w:val="22"/>
                <w:szCs w:val="22"/>
                <w:lang w:eastAsia="zh-CN"/>
              </w:rPr>
              <w:t>:</w:t>
            </w:r>
            <w:r w:rsidR="001A4D73" w:rsidRPr="00347FF6">
              <w:rPr>
                <w:b/>
                <w:i/>
                <w:iCs/>
                <w:sz w:val="22"/>
                <w:szCs w:val="22"/>
                <w:lang w:eastAsia="zh-CN"/>
              </w:rPr>
              <w:t xml:space="preserve"> </w:t>
            </w:r>
            <w:r w:rsidR="00E60E98" w:rsidRPr="00347FF6">
              <w:rPr>
                <w:b/>
                <w:i/>
                <w:iCs/>
                <w:sz w:val="22"/>
                <w:szCs w:val="22"/>
                <w:lang w:eastAsia="zh-CN"/>
              </w:rPr>
              <w:t xml:space="preserve">co najmniej dwie roboty budowlane dla górnictwa polegające na wykonaniu otworów technologicznych o średnicy wewnętrznej minimum 250 mm i łącznej wartości brutto tych dwóch </w:t>
            </w:r>
            <w:r w:rsidR="00271246">
              <w:rPr>
                <w:b/>
                <w:i/>
                <w:iCs/>
                <w:sz w:val="22"/>
                <w:szCs w:val="22"/>
                <w:lang w:eastAsia="zh-CN"/>
              </w:rPr>
              <w:t>robót</w:t>
            </w:r>
            <w:r w:rsidR="00E60E98" w:rsidRPr="00347FF6">
              <w:rPr>
                <w:b/>
                <w:i/>
                <w:iCs/>
                <w:sz w:val="22"/>
                <w:szCs w:val="22"/>
                <w:lang w:eastAsia="zh-CN"/>
              </w:rPr>
              <w:t xml:space="preserve"> nie niższej niż 300 000,00 PLN</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9403A2A" w14:textId="77777777" w:rsidR="00490259" w:rsidRPr="00E66F78" w:rsidRDefault="00490259" w:rsidP="00F05B90">
            <w:pPr>
              <w:tabs>
                <w:tab w:val="left" w:pos="851"/>
              </w:tabs>
              <w:jc w:val="both"/>
              <w:rPr>
                <w:sz w:val="24"/>
                <w:szCs w:val="24"/>
                <w:lang w:eastAsia="zh-CN"/>
              </w:rPr>
            </w:pPr>
          </w:p>
          <w:p w14:paraId="20041874" w14:textId="77777777" w:rsidR="00490259" w:rsidRPr="00E66F78" w:rsidRDefault="00490259" w:rsidP="00F05B90">
            <w:pPr>
              <w:tabs>
                <w:tab w:val="left" w:pos="851"/>
              </w:tabs>
              <w:jc w:val="both"/>
              <w:rPr>
                <w:sz w:val="24"/>
                <w:szCs w:val="24"/>
                <w:lang w:eastAsia="zh-CN"/>
              </w:rPr>
            </w:pPr>
          </w:p>
        </w:tc>
        <w:tc>
          <w:tcPr>
            <w:tcW w:w="1559" w:type="dxa"/>
          </w:tcPr>
          <w:p w14:paraId="582AE0A6" w14:textId="77777777"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25B70B8"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FABD87C"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wykazie usł</w:t>
      </w:r>
      <w:r w:rsidRPr="005925B9">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23"/>
    <w:p w14:paraId="61A143DB" w14:textId="02B5058C" w:rsidR="00555424" w:rsidRDefault="00555424">
      <w:pPr>
        <w:spacing w:after="160" w:line="259" w:lineRule="auto"/>
        <w:rPr>
          <w:i/>
          <w:iCs/>
        </w:rPr>
      </w:pPr>
      <w:r>
        <w:rPr>
          <w:i/>
          <w:iCs/>
        </w:rPr>
        <w:br w:type="page"/>
      </w:r>
    </w:p>
    <w:p w14:paraId="09D35969" w14:textId="7BA4EC1D" w:rsidR="00490259" w:rsidRPr="005B63C4" w:rsidRDefault="00490259" w:rsidP="00490259">
      <w:pPr>
        <w:jc w:val="both"/>
        <w:rPr>
          <w:b/>
          <w:bCs/>
          <w:sz w:val="24"/>
          <w:szCs w:val="24"/>
        </w:rPr>
      </w:pPr>
      <w:r w:rsidRPr="005B63C4">
        <w:rPr>
          <w:rFonts w:eastAsiaTheme="majorEastAsia"/>
          <w:b/>
          <w:bCs/>
          <w:color w:val="2F5496" w:themeColor="accent1" w:themeShade="BF"/>
          <w:spacing w:val="20"/>
          <w:sz w:val="24"/>
          <w:szCs w:val="24"/>
        </w:rPr>
        <w:lastRenderedPageBreak/>
        <w:t xml:space="preserve">Załącznik nr </w:t>
      </w:r>
      <w:r w:rsidR="00A77593" w:rsidRPr="005B63C4">
        <w:rPr>
          <w:rFonts w:eastAsiaTheme="majorEastAsia"/>
          <w:b/>
          <w:bCs/>
          <w:color w:val="2F5496" w:themeColor="accent1" w:themeShade="BF"/>
          <w:spacing w:val="20"/>
          <w:sz w:val="24"/>
          <w:szCs w:val="24"/>
        </w:rPr>
        <w:t>4</w:t>
      </w:r>
      <w:r w:rsidRPr="005B63C4">
        <w:rPr>
          <w:rFonts w:eastAsiaTheme="majorEastAsia"/>
          <w:b/>
          <w:bCs/>
          <w:color w:val="2F5496" w:themeColor="accent1" w:themeShade="BF"/>
          <w:spacing w:val="20"/>
          <w:sz w:val="24"/>
          <w:szCs w:val="24"/>
        </w:rPr>
        <w:t xml:space="preserve">.4 do SWZ </w:t>
      </w:r>
      <w:r w:rsidR="005652FC" w:rsidRPr="005B63C4">
        <w:rPr>
          <w:rFonts w:eastAsiaTheme="majorEastAsia"/>
          <w:b/>
          <w:bCs/>
          <w:color w:val="2F5496" w:themeColor="accent1" w:themeShade="BF"/>
          <w:spacing w:val="20"/>
          <w:sz w:val="24"/>
          <w:szCs w:val="24"/>
        </w:rPr>
        <w:t>–</w:t>
      </w:r>
      <w:r w:rsidRPr="005B63C4">
        <w:rPr>
          <w:rFonts w:eastAsiaTheme="majorEastAsia"/>
          <w:b/>
          <w:bCs/>
          <w:color w:val="2F5496" w:themeColor="accent1" w:themeShade="BF"/>
          <w:spacing w:val="20"/>
          <w:sz w:val="24"/>
          <w:szCs w:val="24"/>
        </w:rPr>
        <w:t xml:space="preserve"> WYKAZ OSÓB KIEROWANYCH DO WYKONANIA ZAMÓWIENIA</w:t>
      </w:r>
    </w:p>
    <w:p w14:paraId="0C19CED0" w14:textId="4C07AAF2" w:rsidR="00490259" w:rsidRDefault="00490259" w:rsidP="00E75E6A">
      <w:pPr>
        <w:jc w:val="center"/>
        <w:rPr>
          <w:b/>
          <w:bCs/>
          <w:sz w:val="24"/>
          <w:szCs w:val="24"/>
        </w:rPr>
      </w:pPr>
      <w:bookmarkStart w:id="124" w:name="_Hlk106046293"/>
      <w:r w:rsidRPr="005B63C4">
        <w:rPr>
          <w:b/>
          <w:bCs/>
          <w:sz w:val="24"/>
          <w:szCs w:val="24"/>
        </w:rPr>
        <w:t>w zakresie niezbędnym do wykazania spełnienia</w:t>
      </w:r>
      <w:r w:rsidRPr="005E5681">
        <w:rPr>
          <w:b/>
          <w:bCs/>
          <w:sz w:val="24"/>
          <w:szCs w:val="24"/>
        </w:rPr>
        <w:t xml:space="preserve"> warunku udziału w postępowaniu</w:t>
      </w:r>
    </w:p>
    <w:p w14:paraId="551FC7D8" w14:textId="77777777" w:rsidR="00490259" w:rsidRDefault="00490259" w:rsidP="00490259">
      <w:pPr>
        <w:rPr>
          <w:b/>
          <w:bCs/>
          <w:sz w:val="24"/>
          <w:szCs w:val="24"/>
        </w:rPr>
      </w:pPr>
    </w:p>
    <w:p w14:paraId="77E1E647" w14:textId="53DFFCF1" w:rsidR="00490259"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5916C22" w14:textId="77777777" w:rsidR="00F2617B" w:rsidRDefault="00F2617B" w:rsidP="00F2617B">
      <w:pPr>
        <w:spacing w:line="288" w:lineRule="auto"/>
        <w:jc w:val="center"/>
        <w:rPr>
          <w:b/>
          <w:bCs/>
          <w:i/>
          <w:iCs/>
          <w:sz w:val="24"/>
          <w:szCs w:val="24"/>
        </w:rPr>
      </w:pPr>
    </w:p>
    <w:p w14:paraId="173919E8" w14:textId="524C5623" w:rsidR="00F2617B" w:rsidRPr="00227697" w:rsidRDefault="00F2617B" w:rsidP="00F2617B">
      <w:pPr>
        <w:spacing w:line="288" w:lineRule="auto"/>
        <w:jc w:val="center"/>
        <w:rPr>
          <w:b/>
          <w:bCs/>
          <w:i/>
        </w:rPr>
      </w:pPr>
      <w:r w:rsidRPr="00227697">
        <w:rPr>
          <w:b/>
          <w:bCs/>
          <w:i/>
          <w:iCs/>
          <w:sz w:val="24"/>
          <w:szCs w:val="24"/>
        </w:rPr>
        <w:t>Wykaz imienny osób kierownictwa i dozoru ruchu posiadających stwierdzenie kwalifikacji</w:t>
      </w:r>
      <w:r w:rsidRPr="00227697">
        <w:rPr>
          <w:b/>
          <w:bCs/>
        </w:rPr>
        <w:t>:</w:t>
      </w:r>
    </w:p>
    <w:p w14:paraId="02AEF3A5" w14:textId="77777777" w:rsidR="00F2617B" w:rsidRPr="008057B2" w:rsidRDefault="00F2617B" w:rsidP="00490259">
      <w:pPr>
        <w:tabs>
          <w:tab w:val="left" w:pos="0"/>
        </w:tabs>
        <w:rPr>
          <w:sz w:val="22"/>
          <w:szCs w:val="22"/>
        </w:rPr>
      </w:pP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4255"/>
        <w:gridCol w:w="1701"/>
        <w:gridCol w:w="1278"/>
        <w:gridCol w:w="1410"/>
      </w:tblGrid>
      <w:tr w:rsidR="00486470" w:rsidRPr="00486470" w14:paraId="55002C08" w14:textId="77777777" w:rsidTr="00332EAF">
        <w:trPr>
          <w:cantSplit/>
          <w:trHeight w:val="20"/>
          <w:tblHeader/>
        </w:trPr>
        <w:tc>
          <w:tcPr>
            <w:tcW w:w="305" w:type="pct"/>
            <w:vAlign w:val="center"/>
          </w:tcPr>
          <w:p w14:paraId="5918B8DE" w14:textId="77777777" w:rsidR="00490259" w:rsidRPr="00486470" w:rsidRDefault="00490259" w:rsidP="00F05B90">
            <w:pPr>
              <w:autoSpaceDN w:val="0"/>
              <w:adjustRightInd w:val="0"/>
              <w:jc w:val="center"/>
              <w:rPr>
                <w:b/>
                <w:sz w:val="18"/>
                <w:szCs w:val="18"/>
              </w:rPr>
            </w:pPr>
            <w:r w:rsidRPr="00486470">
              <w:rPr>
                <w:b/>
                <w:sz w:val="18"/>
                <w:szCs w:val="18"/>
              </w:rPr>
              <w:t>Lp.</w:t>
            </w:r>
          </w:p>
        </w:tc>
        <w:tc>
          <w:tcPr>
            <w:tcW w:w="2311" w:type="pct"/>
            <w:vAlign w:val="center"/>
          </w:tcPr>
          <w:p w14:paraId="24790A1F" w14:textId="5EB8F127" w:rsidR="00490259" w:rsidRPr="00486470" w:rsidRDefault="00490259" w:rsidP="00F05B90">
            <w:pPr>
              <w:autoSpaceDN w:val="0"/>
              <w:adjustRightInd w:val="0"/>
              <w:jc w:val="center"/>
              <w:rPr>
                <w:b/>
                <w:sz w:val="18"/>
                <w:szCs w:val="18"/>
              </w:rPr>
            </w:pPr>
            <w:r w:rsidRPr="00486470">
              <w:rPr>
                <w:b/>
                <w:sz w:val="18"/>
                <w:szCs w:val="18"/>
              </w:rPr>
              <w:t xml:space="preserve">Wymagania Zamawiającego </w:t>
            </w:r>
            <w:r w:rsidR="008F2B27" w:rsidRPr="00486470">
              <w:rPr>
                <w:b/>
                <w:sz w:val="18"/>
                <w:szCs w:val="18"/>
              </w:rPr>
              <w:br/>
            </w:r>
            <w:r w:rsidRPr="00486470">
              <w:rPr>
                <w:b/>
                <w:sz w:val="18"/>
                <w:szCs w:val="18"/>
              </w:rPr>
              <w:t xml:space="preserve">w zakresie ilości osób </w:t>
            </w:r>
            <w:r w:rsidR="008F2B27" w:rsidRPr="00486470">
              <w:rPr>
                <w:b/>
                <w:sz w:val="18"/>
                <w:szCs w:val="18"/>
              </w:rPr>
              <w:br/>
            </w:r>
            <w:r w:rsidRPr="00486470">
              <w:rPr>
                <w:b/>
                <w:sz w:val="18"/>
                <w:szCs w:val="18"/>
              </w:rPr>
              <w:t>o wymaganych uprawnieniach/</w:t>
            </w:r>
            <w:r w:rsidR="008F2B27" w:rsidRPr="00486470">
              <w:rPr>
                <w:b/>
                <w:sz w:val="18"/>
                <w:szCs w:val="18"/>
              </w:rPr>
              <w:br/>
            </w:r>
            <w:r w:rsidRPr="00486470">
              <w:rPr>
                <w:b/>
                <w:sz w:val="18"/>
                <w:szCs w:val="18"/>
              </w:rPr>
              <w:t>kwalifikacjach</w:t>
            </w:r>
          </w:p>
        </w:tc>
        <w:tc>
          <w:tcPr>
            <w:tcW w:w="924" w:type="pct"/>
            <w:vAlign w:val="center"/>
          </w:tcPr>
          <w:p w14:paraId="52860933" w14:textId="77777777" w:rsidR="00490259" w:rsidRPr="00486470" w:rsidRDefault="00490259" w:rsidP="00F05B90">
            <w:pPr>
              <w:jc w:val="center"/>
              <w:rPr>
                <w:b/>
                <w:sz w:val="18"/>
                <w:szCs w:val="18"/>
              </w:rPr>
            </w:pPr>
            <w:r w:rsidRPr="00486470">
              <w:rPr>
                <w:b/>
                <w:sz w:val="18"/>
                <w:szCs w:val="18"/>
              </w:rPr>
              <w:t>Imię i nazwisko</w:t>
            </w:r>
          </w:p>
        </w:tc>
        <w:tc>
          <w:tcPr>
            <w:tcW w:w="694" w:type="pct"/>
            <w:vAlign w:val="center"/>
          </w:tcPr>
          <w:p w14:paraId="7B1BBD5E" w14:textId="77777777" w:rsidR="00490259" w:rsidRPr="00486470" w:rsidRDefault="00490259" w:rsidP="00F05B90">
            <w:pPr>
              <w:jc w:val="center"/>
              <w:rPr>
                <w:b/>
                <w:sz w:val="18"/>
                <w:szCs w:val="18"/>
              </w:rPr>
            </w:pPr>
            <w:r w:rsidRPr="00486470">
              <w:rPr>
                <w:b/>
                <w:sz w:val="18"/>
                <w:szCs w:val="18"/>
              </w:rPr>
              <w:t>Nr dokumentu potwierdzającego posiadane uprawnienia/ kwalifikacje/</w:t>
            </w:r>
          </w:p>
          <w:p w14:paraId="723CC92A" w14:textId="77777777" w:rsidR="00490259" w:rsidRPr="00486470" w:rsidRDefault="00490259" w:rsidP="00F05B90">
            <w:pPr>
              <w:jc w:val="center"/>
              <w:rPr>
                <w:b/>
                <w:sz w:val="18"/>
                <w:szCs w:val="18"/>
              </w:rPr>
            </w:pPr>
            <w:r w:rsidRPr="00486470">
              <w:rPr>
                <w:b/>
                <w:sz w:val="18"/>
                <w:szCs w:val="18"/>
              </w:rPr>
              <w:t>wykształcenie</w:t>
            </w:r>
          </w:p>
        </w:tc>
        <w:tc>
          <w:tcPr>
            <w:tcW w:w="766" w:type="pct"/>
            <w:vAlign w:val="center"/>
          </w:tcPr>
          <w:p w14:paraId="20FE4094" w14:textId="1F098B92" w:rsidR="00490259" w:rsidRPr="00486470" w:rsidRDefault="00490259" w:rsidP="00F05B90">
            <w:pPr>
              <w:jc w:val="center"/>
              <w:rPr>
                <w:b/>
                <w:sz w:val="18"/>
                <w:szCs w:val="18"/>
              </w:rPr>
            </w:pPr>
            <w:r w:rsidRPr="00486470">
              <w:rPr>
                <w:b/>
                <w:iCs/>
                <w:sz w:val="18"/>
                <w:szCs w:val="18"/>
              </w:rPr>
              <w:t>Podmiot udostępniający zasoby</w:t>
            </w:r>
            <w:r w:rsidRPr="00486470">
              <w:rPr>
                <w:b/>
                <w:bCs/>
                <w:sz w:val="18"/>
                <w:szCs w:val="18"/>
              </w:rPr>
              <w:t xml:space="preserve"> w przypadku korzystania przez </w:t>
            </w:r>
            <w:r w:rsidR="008616AB" w:rsidRPr="00486470">
              <w:rPr>
                <w:b/>
                <w:bCs/>
                <w:sz w:val="18"/>
                <w:szCs w:val="18"/>
              </w:rPr>
              <w:t>Wykonawcę</w:t>
            </w:r>
          </w:p>
        </w:tc>
      </w:tr>
      <w:tr w:rsidR="00486470" w:rsidRPr="00486470" w14:paraId="3B2BB9FA" w14:textId="77777777" w:rsidTr="00332EAF">
        <w:trPr>
          <w:cantSplit/>
          <w:trHeight w:val="20"/>
          <w:tblHeader/>
        </w:trPr>
        <w:tc>
          <w:tcPr>
            <w:tcW w:w="305" w:type="pct"/>
            <w:vAlign w:val="center"/>
          </w:tcPr>
          <w:p w14:paraId="02A60694" w14:textId="77777777" w:rsidR="00490259" w:rsidRPr="00486470" w:rsidRDefault="00490259" w:rsidP="00F05B90">
            <w:pPr>
              <w:jc w:val="center"/>
              <w:rPr>
                <w:i/>
              </w:rPr>
            </w:pPr>
            <w:r w:rsidRPr="00486470">
              <w:rPr>
                <w:i/>
              </w:rPr>
              <w:t>1</w:t>
            </w:r>
          </w:p>
        </w:tc>
        <w:tc>
          <w:tcPr>
            <w:tcW w:w="2311" w:type="pct"/>
            <w:vAlign w:val="center"/>
          </w:tcPr>
          <w:p w14:paraId="3656FCCF" w14:textId="77777777" w:rsidR="00490259" w:rsidRPr="00486470" w:rsidRDefault="00490259" w:rsidP="00F05B90">
            <w:pPr>
              <w:tabs>
                <w:tab w:val="left" w:pos="470"/>
              </w:tabs>
              <w:jc w:val="center"/>
              <w:rPr>
                <w:i/>
              </w:rPr>
            </w:pPr>
            <w:r w:rsidRPr="00486470">
              <w:rPr>
                <w:i/>
              </w:rPr>
              <w:t>2</w:t>
            </w:r>
          </w:p>
        </w:tc>
        <w:tc>
          <w:tcPr>
            <w:tcW w:w="924" w:type="pct"/>
            <w:vAlign w:val="center"/>
          </w:tcPr>
          <w:p w14:paraId="422D6F03" w14:textId="77777777" w:rsidR="00490259" w:rsidRPr="00486470" w:rsidRDefault="00490259" w:rsidP="00F05B90">
            <w:pPr>
              <w:jc w:val="center"/>
              <w:rPr>
                <w:i/>
              </w:rPr>
            </w:pPr>
            <w:r w:rsidRPr="00486470">
              <w:rPr>
                <w:i/>
              </w:rPr>
              <w:t>3</w:t>
            </w:r>
          </w:p>
        </w:tc>
        <w:tc>
          <w:tcPr>
            <w:tcW w:w="694" w:type="pct"/>
            <w:vAlign w:val="center"/>
          </w:tcPr>
          <w:p w14:paraId="6408A074" w14:textId="77777777" w:rsidR="00490259" w:rsidRPr="00486470" w:rsidRDefault="00490259" w:rsidP="00F05B90">
            <w:pPr>
              <w:jc w:val="center"/>
              <w:rPr>
                <w:i/>
              </w:rPr>
            </w:pPr>
            <w:r w:rsidRPr="00486470">
              <w:rPr>
                <w:i/>
              </w:rPr>
              <w:t>4</w:t>
            </w:r>
          </w:p>
        </w:tc>
        <w:tc>
          <w:tcPr>
            <w:tcW w:w="766" w:type="pct"/>
            <w:vAlign w:val="center"/>
          </w:tcPr>
          <w:p w14:paraId="3A005E3A" w14:textId="77777777" w:rsidR="00490259" w:rsidRPr="00486470" w:rsidRDefault="00490259" w:rsidP="00F05B90">
            <w:pPr>
              <w:jc w:val="center"/>
              <w:rPr>
                <w:i/>
              </w:rPr>
            </w:pPr>
            <w:r w:rsidRPr="00486470">
              <w:rPr>
                <w:i/>
              </w:rPr>
              <w:t>5</w:t>
            </w:r>
          </w:p>
        </w:tc>
      </w:tr>
      <w:tr w:rsidR="00486470" w:rsidRPr="00486470" w14:paraId="68F585F7" w14:textId="77777777" w:rsidTr="00332EAF">
        <w:trPr>
          <w:cantSplit/>
          <w:trHeight w:val="283"/>
        </w:trPr>
        <w:tc>
          <w:tcPr>
            <w:tcW w:w="305" w:type="pct"/>
            <w:vAlign w:val="center"/>
          </w:tcPr>
          <w:p w14:paraId="2024B3F9" w14:textId="7B4484C1" w:rsidR="00445FA4" w:rsidRPr="00692A69" w:rsidRDefault="00445FA4" w:rsidP="00445FA4">
            <w:pPr>
              <w:jc w:val="center"/>
              <w:rPr>
                <w:bCs/>
              </w:rPr>
            </w:pPr>
            <w:r w:rsidRPr="00692A69">
              <w:rPr>
                <w:bCs/>
              </w:rPr>
              <w:t>1</w:t>
            </w:r>
          </w:p>
        </w:tc>
        <w:tc>
          <w:tcPr>
            <w:tcW w:w="2311" w:type="pct"/>
          </w:tcPr>
          <w:p w14:paraId="3B191726" w14:textId="0FDF55B3" w:rsidR="00445FA4" w:rsidRPr="00486470" w:rsidRDefault="00445FA4" w:rsidP="00445FA4">
            <w:pPr>
              <w:pStyle w:val="Default"/>
              <w:jc w:val="both"/>
              <w:rPr>
                <w:color w:val="auto"/>
                <w:sz w:val="22"/>
                <w:szCs w:val="22"/>
              </w:rPr>
            </w:pPr>
            <w:r w:rsidRPr="00486470">
              <w:rPr>
                <w:color w:val="auto"/>
                <w:sz w:val="22"/>
                <w:szCs w:val="22"/>
              </w:rPr>
              <w:t>co najmniej 1 osoba dozoru wyższego specjalności górniczej</w:t>
            </w:r>
          </w:p>
        </w:tc>
        <w:tc>
          <w:tcPr>
            <w:tcW w:w="924" w:type="pct"/>
            <w:vAlign w:val="center"/>
          </w:tcPr>
          <w:p w14:paraId="4C99CF6A" w14:textId="77777777" w:rsidR="00445FA4" w:rsidRPr="00486470" w:rsidRDefault="00445FA4" w:rsidP="00445FA4">
            <w:pPr>
              <w:jc w:val="center"/>
              <w:rPr>
                <w:b/>
                <w:bCs/>
                <w:sz w:val="24"/>
                <w:szCs w:val="24"/>
              </w:rPr>
            </w:pPr>
          </w:p>
        </w:tc>
        <w:tc>
          <w:tcPr>
            <w:tcW w:w="694" w:type="pct"/>
            <w:vAlign w:val="center"/>
          </w:tcPr>
          <w:p w14:paraId="43B701B4" w14:textId="77777777" w:rsidR="00445FA4" w:rsidRPr="00486470" w:rsidRDefault="00445FA4" w:rsidP="00445FA4">
            <w:pPr>
              <w:jc w:val="center"/>
              <w:rPr>
                <w:sz w:val="24"/>
                <w:szCs w:val="24"/>
              </w:rPr>
            </w:pPr>
          </w:p>
        </w:tc>
        <w:tc>
          <w:tcPr>
            <w:tcW w:w="766" w:type="pct"/>
            <w:vAlign w:val="center"/>
          </w:tcPr>
          <w:p w14:paraId="5EC93B51" w14:textId="77777777" w:rsidR="00445FA4" w:rsidRPr="00486470" w:rsidRDefault="00445FA4" w:rsidP="00445FA4">
            <w:pPr>
              <w:jc w:val="center"/>
              <w:rPr>
                <w:sz w:val="24"/>
                <w:szCs w:val="24"/>
              </w:rPr>
            </w:pPr>
          </w:p>
        </w:tc>
      </w:tr>
      <w:tr w:rsidR="00486470" w:rsidRPr="00486470" w14:paraId="317130DD" w14:textId="77777777" w:rsidTr="00332EAF">
        <w:trPr>
          <w:cantSplit/>
          <w:trHeight w:val="20"/>
        </w:trPr>
        <w:tc>
          <w:tcPr>
            <w:tcW w:w="305" w:type="pct"/>
            <w:vAlign w:val="center"/>
          </w:tcPr>
          <w:p w14:paraId="403587E3" w14:textId="0D2B0EB6" w:rsidR="00445FA4" w:rsidRPr="00692A69" w:rsidRDefault="00445FA4" w:rsidP="00445FA4">
            <w:pPr>
              <w:jc w:val="center"/>
              <w:rPr>
                <w:bCs/>
              </w:rPr>
            </w:pPr>
            <w:r w:rsidRPr="00692A69">
              <w:rPr>
                <w:bCs/>
              </w:rPr>
              <w:t>2</w:t>
            </w:r>
          </w:p>
        </w:tc>
        <w:tc>
          <w:tcPr>
            <w:tcW w:w="2311" w:type="pct"/>
          </w:tcPr>
          <w:p w14:paraId="60AADD04" w14:textId="27C16EBD" w:rsidR="00445FA4" w:rsidRPr="00486470" w:rsidRDefault="00445FA4" w:rsidP="00445FA4">
            <w:pPr>
              <w:pStyle w:val="Default"/>
              <w:jc w:val="both"/>
              <w:rPr>
                <w:color w:val="auto"/>
                <w:sz w:val="22"/>
                <w:szCs w:val="22"/>
              </w:rPr>
            </w:pPr>
            <w:r w:rsidRPr="00486470">
              <w:rPr>
                <w:color w:val="auto"/>
                <w:sz w:val="22"/>
                <w:szCs w:val="22"/>
              </w:rPr>
              <w:t>co najmniej 2 osoby dozoru specjalności górniczej</w:t>
            </w:r>
          </w:p>
        </w:tc>
        <w:tc>
          <w:tcPr>
            <w:tcW w:w="924" w:type="pct"/>
            <w:vAlign w:val="center"/>
          </w:tcPr>
          <w:p w14:paraId="15EDBC38" w14:textId="77777777" w:rsidR="00445FA4" w:rsidRPr="00486470" w:rsidRDefault="00445FA4" w:rsidP="00445FA4">
            <w:pPr>
              <w:jc w:val="center"/>
              <w:rPr>
                <w:b/>
                <w:bCs/>
                <w:sz w:val="24"/>
                <w:szCs w:val="24"/>
              </w:rPr>
            </w:pPr>
          </w:p>
        </w:tc>
        <w:tc>
          <w:tcPr>
            <w:tcW w:w="694" w:type="pct"/>
            <w:vAlign w:val="center"/>
          </w:tcPr>
          <w:p w14:paraId="5C5A7B0C" w14:textId="77777777" w:rsidR="00445FA4" w:rsidRPr="00486470" w:rsidRDefault="00445FA4" w:rsidP="00445FA4">
            <w:pPr>
              <w:jc w:val="center"/>
              <w:rPr>
                <w:sz w:val="24"/>
                <w:szCs w:val="24"/>
              </w:rPr>
            </w:pPr>
          </w:p>
        </w:tc>
        <w:tc>
          <w:tcPr>
            <w:tcW w:w="766" w:type="pct"/>
            <w:vAlign w:val="center"/>
          </w:tcPr>
          <w:p w14:paraId="162F58DF" w14:textId="77777777" w:rsidR="00445FA4" w:rsidRPr="00486470" w:rsidRDefault="00445FA4" w:rsidP="00445FA4">
            <w:pPr>
              <w:jc w:val="center"/>
              <w:rPr>
                <w:sz w:val="24"/>
                <w:szCs w:val="24"/>
              </w:rPr>
            </w:pPr>
          </w:p>
        </w:tc>
      </w:tr>
      <w:tr w:rsidR="00445FA4" w:rsidRPr="00486470" w14:paraId="35DD0DE5" w14:textId="77777777" w:rsidTr="00332EAF">
        <w:trPr>
          <w:cantSplit/>
          <w:trHeight w:val="20"/>
        </w:trPr>
        <w:tc>
          <w:tcPr>
            <w:tcW w:w="305" w:type="pct"/>
            <w:vAlign w:val="center"/>
          </w:tcPr>
          <w:p w14:paraId="45B03230" w14:textId="3EE65ADB" w:rsidR="00445FA4" w:rsidRPr="00692A69" w:rsidRDefault="00445FA4" w:rsidP="00445FA4">
            <w:pPr>
              <w:jc w:val="center"/>
              <w:rPr>
                <w:bCs/>
              </w:rPr>
            </w:pPr>
            <w:r w:rsidRPr="00692A69">
              <w:rPr>
                <w:bCs/>
              </w:rPr>
              <w:t>3</w:t>
            </w:r>
          </w:p>
        </w:tc>
        <w:tc>
          <w:tcPr>
            <w:tcW w:w="2311" w:type="pct"/>
          </w:tcPr>
          <w:p w14:paraId="13823EDF" w14:textId="2BAFA5D0" w:rsidR="00445FA4" w:rsidRPr="00486470" w:rsidRDefault="00445FA4" w:rsidP="00445FA4">
            <w:pPr>
              <w:pStyle w:val="Default"/>
              <w:jc w:val="both"/>
              <w:rPr>
                <w:color w:val="auto"/>
                <w:sz w:val="22"/>
                <w:szCs w:val="22"/>
              </w:rPr>
            </w:pPr>
            <w:r w:rsidRPr="00486470">
              <w:rPr>
                <w:color w:val="auto"/>
                <w:sz w:val="22"/>
                <w:szCs w:val="22"/>
              </w:rPr>
              <w:t>co najmniej 1 osoba dozoru wyższego o specjalności BHP</w:t>
            </w:r>
          </w:p>
        </w:tc>
        <w:tc>
          <w:tcPr>
            <w:tcW w:w="924" w:type="pct"/>
            <w:vAlign w:val="center"/>
          </w:tcPr>
          <w:p w14:paraId="06B2A5EA" w14:textId="77777777" w:rsidR="00445FA4" w:rsidRPr="00486470" w:rsidRDefault="00445FA4" w:rsidP="00445FA4">
            <w:pPr>
              <w:jc w:val="center"/>
              <w:rPr>
                <w:b/>
                <w:bCs/>
                <w:sz w:val="24"/>
                <w:szCs w:val="24"/>
              </w:rPr>
            </w:pPr>
          </w:p>
        </w:tc>
        <w:tc>
          <w:tcPr>
            <w:tcW w:w="694" w:type="pct"/>
            <w:vAlign w:val="center"/>
          </w:tcPr>
          <w:p w14:paraId="0E93BEA1" w14:textId="77777777" w:rsidR="00445FA4" w:rsidRPr="00486470" w:rsidRDefault="00445FA4" w:rsidP="00445FA4">
            <w:pPr>
              <w:jc w:val="center"/>
              <w:rPr>
                <w:sz w:val="24"/>
                <w:szCs w:val="24"/>
              </w:rPr>
            </w:pPr>
          </w:p>
        </w:tc>
        <w:tc>
          <w:tcPr>
            <w:tcW w:w="766" w:type="pct"/>
            <w:vAlign w:val="center"/>
          </w:tcPr>
          <w:p w14:paraId="5504D7F1" w14:textId="77777777" w:rsidR="00445FA4" w:rsidRPr="00486470" w:rsidRDefault="00445FA4" w:rsidP="00445FA4">
            <w:pPr>
              <w:jc w:val="center"/>
              <w:rPr>
                <w:sz w:val="24"/>
                <w:szCs w:val="24"/>
              </w:rPr>
            </w:pPr>
          </w:p>
        </w:tc>
      </w:tr>
    </w:tbl>
    <w:p w14:paraId="67951EFD" w14:textId="77777777" w:rsidR="00490259" w:rsidRPr="00486470" w:rsidRDefault="00490259" w:rsidP="00490259">
      <w:pPr>
        <w:tabs>
          <w:tab w:val="left" w:pos="851"/>
        </w:tabs>
        <w:jc w:val="center"/>
        <w:rPr>
          <w:sz w:val="24"/>
          <w:szCs w:val="24"/>
        </w:rPr>
      </w:pPr>
    </w:p>
    <w:p w14:paraId="6B6A9F62" w14:textId="30D3E3F6" w:rsidR="00F2617B" w:rsidRPr="00486470" w:rsidRDefault="00F2617B" w:rsidP="00F2617B">
      <w:pPr>
        <w:jc w:val="center"/>
        <w:rPr>
          <w:b/>
          <w:bCs/>
          <w:i/>
          <w:iCs/>
          <w:sz w:val="24"/>
          <w:szCs w:val="24"/>
        </w:rPr>
      </w:pPr>
      <w:r w:rsidRPr="00486470">
        <w:rPr>
          <w:b/>
          <w:bCs/>
          <w:i/>
          <w:iCs/>
          <w:sz w:val="24"/>
          <w:szCs w:val="24"/>
        </w:rPr>
        <w:t>Wykaz pozostałych osób kierowanych do wykonania zamówienia:</w:t>
      </w:r>
    </w:p>
    <w:p w14:paraId="747169E3" w14:textId="77777777" w:rsidR="00F2617B" w:rsidRPr="00486470" w:rsidRDefault="00F2617B" w:rsidP="00F2617B">
      <w:pPr>
        <w:rPr>
          <w:i/>
          <w:sz w:val="22"/>
          <w:szCs w:val="16"/>
        </w:rPr>
      </w:pPr>
    </w:p>
    <w:tbl>
      <w:tblPr>
        <w:tblW w:w="5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6"/>
        <w:gridCol w:w="4873"/>
        <w:gridCol w:w="1458"/>
        <w:gridCol w:w="1462"/>
        <w:gridCol w:w="1456"/>
      </w:tblGrid>
      <w:tr w:rsidR="00486470" w:rsidRPr="00486470" w14:paraId="3836B676" w14:textId="77777777" w:rsidTr="00683EE7">
        <w:trPr>
          <w:cantSplit/>
          <w:trHeight w:val="117"/>
          <w:tblHeader/>
          <w:jc w:val="center"/>
        </w:trPr>
        <w:tc>
          <w:tcPr>
            <w:tcW w:w="230" w:type="pct"/>
            <w:vMerge w:val="restart"/>
            <w:tcMar>
              <w:top w:w="0" w:type="dxa"/>
              <w:left w:w="70" w:type="dxa"/>
              <w:bottom w:w="0" w:type="dxa"/>
              <w:right w:w="70" w:type="dxa"/>
            </w:tcMar>
            <w:vAlign w:val="center"/>
            <w:hideMark/>
          </w:tcPr>
          <w:p w14:paraId="3DF820FA" w14:textId="77777777" w:rsidR="00F2617B" w:rsidRPr="00486470" w:rsidRDefault="00F2617B" w:rsidP="00683EE7">
            <w:pPr>
              <w:autoSpaceDN w:val="0"/>
              <w:jc w:val="center"/>
              <w:rPr>
                <w:b/>
                <w:bCs/>
                <w:sz w:val="18"/>
                <w:szCs w:val="18"/>
              </w:rPr>
            </w:pPr>
            <w:r w:rsidRPr="00486470">
              <w:rPr>
                <w:b/>
                <w:bCs/>
                <w:sz w:val="18"/>
                <w:szCs w:val="18"/>
              </w:rPr>
              <w:t>Lp.</w:t>
            </w:r>
          </w:p>
        </w:tc>
        <w:tc>
          <w:tcPr>
            <w:tcW w:w="2513" w:type="pct"/>
            <w:vMerge w:val="restart"/>
            <w:tcMar>
              <w:top w:w="0" w:type="dxa"/>
              <w:left w:w="70" w:type="dxa"/>
              <w:bottom w:w="0" w:type="dxa"/>
              <w:right w:w="70" w:type="dxa"/>
            </w:tcMar>
            <w:vAlign w:val="center"/>
            <w:hideMark/>
          </w:tcPr>
          <w:p w14:paraId="7315E5DE" w14:textId="77777777" w:rsidR="00F2617B" w:rsidRPr="00486470" w:rsidRDefault="00F2617B" w:rsidP="00683EE7">
            <w:pPr>
              <w:autoSpaceDN w:val="0"/>
              <w:jc w:val="center"/>
              <w:rPr>
                <w:b/>
                <w:bCs/>
                <w:sz w:val="18"/>
                <w:szCs w:val="18"/>
              </w:rPr>
            </w:pPr>
            <w:r w:rsidRPr="00486470">
              <w:rPr>
                <w:b/>
                <w:bCs/>
                <w:sz w:val="18"/>
                <w:szCs w:val="18"/>
              </w:rPr>
              <w:t>Wymagania Zamawiającego w zakresie ilości osób o wymaganych uprawnieniach/kwalifikacjach</w:t>
            </w:r>
          </w:p>
        </w:tc>
        <w:tc>
          <w:tcPr>
            <w:tcW w:w="2257" w:type="pct"/>
            <w:gridSpan w:val="3"/>
            <w:tcMar>
              <w:top w:w="0" w:type="dxa"/>
              <w:left w:w="70" w:type="dxa"/>
              <w:bottom w:w="0" w:type="dxa"/>
              <w:right w:w="70" w:type="dxa"/>
            </w:tcMar>
            <w:vAlign w:val="center"/>
            <w:hideMark/>
          </w:tcPr>
          <w:p w14:paraId="2A2067B1" w14:textId="77777777" w:rsidR="00F2617B" w:rsidRPr="00486470" w:rsidRDefault="00F2617B" w:rsidP="00683EE7">
            <w:pPr>
              <w:jc w:val="center"/>
              <w:rPr>
                <w:b/>
                <w:bCs/>
                <w:sz w:val="18"/>
                <w:szCs w:val="18"/>
              </w:rPr>
            </w:pPr>
            <w:r w:rsidRPr="00486470">
              <w:rPr>
                <w:b/>
                <w:bCs/>
                <w:sz w:val="18"/>
                <w:szCs w:val="18"/>
              </w:rPr>
              <w:t>Informacje Wykonawcy na potwierdzenie spełnienia warunku udziału w postępowaniu</w:t>
            </w:r>
          </w:p>
        </w:tc>
      </w:tr>
      <w:tr w:rsidR="00F2617B" w:rsidRPr="00DC162C" w14:paraId="48388495" w14:textId="77777777" w:rsidTr="00683EE7">
        <w:trPr>
          <w:cantSplit/>
          <w:trHeight w:val="881"/>
          <w:tblHeader/>
          <w:jc w:val="center"/>
        </w:trPr>
        <w:tc>
          <w:tcPr>
            <w:tcW w:w="230" w:type="pct"/>
            <w:vMerge/>
            <w:vAlign w:val="center"/>
            <w:hideMark/>
          </w:tcPr>
          <w:p w14:paraId="26029972" w14:textId="77777777" w:rsidR="00F2617B" w:rsidRPr="00DC162C" w:rsidRDefault="00F2617B" w:rsidP="00683EE7">
            <w:pPr>
              <w:rPr>
                <w:b/>
                <w:bCs/>
                <w:sz w:val="18"/>
                <w:szCs w:val="18"/>
              </w:rPr>
            </w:pPr>
          </w:p>
        </w:tc>
        <w:tc>
          <w:tcPr>
            <w:tcW w:w="2513" w:type="pct"/>
            <w:vMerge/>
            <w:vAlign w:val="center"/>
            <w:hideMark/>
          </w:tcPr>
          <w:p w14:paraId="4CC57651" w14:textId="77777777" w:rsidR="00F2617B" w:rsidRPr="00DC162C" w:rsidRDefault="00F2617B" w:rsidP="00683EE7">
            <w:pPr>
              <w:rPr>
                <w:b/>
                <w:bCs/>
                <w:sz w:val="18"/>
                <w:szCs w:val="18"/>
              </w:rPr>
            </w:pPr>
          </w:p>
        </w:tc>
        <w:tc>
          <w:tcPr>
            <w:tcW w:w="752" w:type="pct"/>
            <w:tcMar>
              <w:top w:w="0" w:type="dxa"/>
              <w:left w:w="70" w:type="dxa"/>
              <w:bottom w:w="0" w:type="dxa"/>
              <w:right w:w="70" w:type="dxa"/>
            </w:tcMar>
            <w:vAlign w:val="center"/>
            <w:hideMark/>
          </w:tcPr>
          <w:p w14:paraId="4E58DB57" w14:textId="77777777" w:rsidR="00F2617B" w:rsidRPr="00DC162C" w:rsidRDefault="00F2617B" w:rsidP="00683EE7">
            <w:pPr>
              <w:jc w:val="center"/>
              <w:rPr>
                <w:b/>
                <w:bCs/>
                <w:sz w:val="18"/>
                <w:szCs w:val="18"/>
              </w:rPr>
            </w:pPr>
            <w:r w:rsidRPr="00DC162C">
              <w:rPr>
                <w:b/>
                <w:bCs/>
                <w:sz w:val="18"/>
                <w:szCs w:val="18"/>
              </w:rPr>
              <w:t>Ilość osób którymi dysponuje</w:t>
            </w:r>
          </w:p>
        </w:tc>
        <w:tc>
          <w:tcPr>
            <w:tcW w:w="754" w:type="pct"/>
            <w:tcMar>
              <w:top w:w="0" w:type="dxa"/>
              <w:left w:w="70" w:type="dxa"/>
              <w:bottom w:w="0" w:type="dxa"/>
              <w:right w:w="70" w:type="dxa"/>
            </w:tcMar>
            <w:vAlign w:val="center"/>
            <w:hideMark/>
          </w:tcPr>
          <w:p w14:paraId="41E3713F" w14:textId="77777777" w:rsidR="00F2617B" w:rsidRPr="00DC162C" w:rsidRDefault="00F2617B" w:rsidP="00683EE7">
            <w:pPr>
              <w:jc w:val="center"/>
              <w:rPr>
                <w:b/>
                <w:bCs/>
                <w:sz w:val="18"/>
                <w:szCs w:val="18"/>
              </w:rPr>
            </w:pPr>
            <w:r w:rsidRPr="00DC162C">
              <w:rPr>
                <w:b/>
                <w:bCs/>
                <w:sz w:val="18"/>
                <w:szCs w:val="18"/>
              </w:rPr>
              <w:t>Ilość osób którymi będzie dysponował</w:t>
            </w:r>
          </w:p>
        </w:tc>
        <w:tc>
          <w:tcPr>
            <w:tcW w:w="751" w:type="pct"/>
          </w:tcPr>
          <w:p w14:paraId="4D7C5328" w14:textId="77777777" w:rsidR="00F2617B" w:rsidRPr="00DC162C" w:rsidRDefault="00F2617B" w:rsidP="00683EE7">
            <w:pPr>
              <w:jc w:val="center"/>
              <w:rPr>
                <w:b/>
                <w:bCs/>
                <w:sz w:val="18"/>
                <w:szCs w:val="18"/>
              </w:rPr>
            </w:pPr>
            <w:r w:rsidRPr="00DC162C">
              <w:rPr>
                <w:b/>
                <w:bCs/>
                <w:sz w:val="18"/>
                <w:szCs w:val="18"/>
              </w:rPr>
              <w:t xml:space="preserve">Podmiot udostępniający zasoby* </w:t>
            </w:r>
          </w:p>
          <w:p w14:paraId="358EF422" w14:textId="77777777" w:rsidR="00F2617B" w:rsidRPr="00DC162C" w:rsidRDefault="00F2617B" w:rsidP="00683EE7">
            <w:pPr>
              <w:jc w:val="center"/>
              <w:rPr>
                <w:b/>
                <w:bCs/>
                <w:sz w:val="18"/>
                <w:szCs w:val="18"/>
              </w:rPr>
            </w:pPr>
            <w:r w:rsidRPr="00DC162C">
              <w:rPr>
                <w:b/>
                <w:bCs/>
                <w:sz w:val="18"/>
                <w:szCs w:val="18"/>
              </w:rPr>
              <w:t>(w przypadku korzystania z nich przez Wykonawcę)</w:t>
            </w:r>
          </w:p>
        </w:tc>
      </w:tr>
      <w:tr w:rsidR="00F2617B" w:rsidRPr="00DC162C" w14:paraId="4ACA1EBC" w14:textId="77777777" w:rsidTr="00683EE7">
        <w:trPr>
          <w:cantSplit/>
          <w:trHeight w:val="488"/>
          <w:tblHeader/>
          <w:jc w:val="center"/>
        </w:trPr>
        <w:tc>
          <w:tcPr>
            <w:tcW w:w="230" w:type="pct"/>
            <w:tcMar>
              <w:top w:w="0" w:type="dxa"/>
              <w:left w:w="70" w:type="dxa"/>
              <w:bottom w:w="0" w:type="dxa"/>
              <w:right w:w="70" w:type="dxa"/>
            </w:tcMar>
            <w:vAlign w:val="center"/>
            <w:hideMark/>
          </w:tcPr>
          <w:p w14:paraId="3B4325DD" w14:textId="77777777" w:rsidR="00F2617B" w:rsidRPr="00DC162C" w:rsidRDefault="00F2617B" w:rsidP="00683EE7">
            <w:pPr>
              <w:jc w:val="center"/>
              <w:rPr>
                <w:bCs/>
                <w:sz w:val="18"/>
                <w:szCs w:val="18"/>
              </w:rPr>
            </w:pPr>
            <w:r w:rsidRPr="00DC162C">
              <w:rPr>
                <w:bCs/>
                <w:sz w:val="18"/>
                <w:szCs w:val="18"/>
              </w:rPr>
              <w:t>1</w:t>
            </w:r>
          </w:p>
        </w:tc>
        <w:tc>
          <w:tcPr>
            <w:tcW w:w="2513" w:type="pct"/>
            <w:tcMar>
              <w:top w:w="0" w:type="dxa"/>
              <w:left w:w="70" w:type="dxa"/>
              <w:bottom w:w="0" w:type="dxa"/>
              <w:right w:w="70" w:type="dxa"/>
            </w:tcMar>
            <w:vAlign w:val="center"/>
          </w:tcPr>
          <w:p w14:paraId="39072B2B" w14:textId="77777777" w:rsidR="00FE3D23" w:rsidRPr="00486470" w:rsidRDefault="00FE3D23" w:rsidP="00683EE7">
            <w:pPr>
              <w:jc w:val="both"/>
              <w:rPr>
                <w:bCs/>
                <w:sz w:val="22"/>
                <w:szCs w:val="22"/>
              </w:rPr>
            </w:pPr>
            <w:r w:rsidRPr="00486470">
              <w:rPr>
                <w:bCs/>
                <w:sz w:val="22"/>
                <w:szCs w:val="22"/>
              </w:rPr>
              <w:t xml:space="preserve">4 osoby o kwalifikacji górnik w tym minimum </w:t>
            </w:r>
          </w:p>
          <w:p w14:paraId="1A10720B" w14:textId="36320C1B" w:rsidR="00F2617B" w:rsidRPr="00FE3D23" w:rsidRDefault="00FE3D23" w:rsidP="00683EE7">
            <w:pPr>
              <w:jc w:val="both"/>
              <w:rPr>
                <w:bCs/>
                <w:sz w:val="24"/>
                <w:szCs w:val="24"/>
              </w:rPr>
            </w:pPr>
            <w:r w:rsidRPr="00486470">
              <w:rPr>
                <w:bCs/>
                <w:sz w:val="22"/>
                <w:szCs w:val="22"/>
              </w:rPr>
              <w:t>1 osoba z uprawnieniami wiertacza</w:t>
            </w:r>
          </w:p>
        </w:tc>
        <w:tc>
          <w:tcPr>
            <w:tcW w:w="752" w:type="pct"/>
            <w:tcMar>
              <w:top w:w="0" w:type="dxa"/>
              <w:left w:w="70" w:type="dxa"/>
              <w:bottom w:w="0" w:type="dxa"/>
              <w:right w:w="70" w:type="dxa"/>
            </w:tcMar>
            <w:vAlign w:val="center"/>
          </w:tcPr>
          <w:p w14:paraId="03F3D2E9" w14:textId="77777777" w:rsidR="00F2617B" w:rsidRPr="00C7647B" w:rsidRDefault="00F2617B" w:rsidP="00683EE7">
            <w:pPr>
              <w:jc w:val="center"/>
              <w:rPr>
                <w:bCs/>
                <w:sz w:val="22"/>
                <w:szCs w:val="32"/>
                <w:highlight w:val="yellow"/>
              </w:rPr>
            </w:pPr>
          </w:p>
        </w:tc>
        <w:tc>
          <w:tcPr>
            <w:tcW w:w="754" w:type="pct"/>
            <w:tcMar>
              <w:top w:w="0" w:type="dxa"/>
              <w:left w:w="70" w:type="dxa"/>
              <w:bottom w:w="0" w:type="dxa"/>
              <w:right w:w="70" w:type="dxa"/>
            </w:tcMar>
            <w:vAlign w:val="center"/>
          </w:tcPr>
          <w:p w14:paraId="3BEEEFFD" w14:textId="77777777" w:rsidR="00F2617B" w:rsidRPr="00DC162C" w:rsidRDefault="00F2617B" w:rsidP="00683EE7">
            <w:pPr>
              <w:jc w:val="center"/>
              <w:rPr>
                <w:bCs/>
                <w:sz w:val="22"/>
                <w:szCs w:val="32"/>
                <w:highlight w:val="yellow"/>
              </w:rPr>
            </w:pPr>
          </w:p>
        </w:tc>
        <w:tc>
          <w:tcPr>
            <w:tcW w:w="751" w:type="pct"/>
          </w:tcPr>
          <w:p w14:paraId="5879915A" w14:textId="77777777" w:rsidR="00F2617B" w:rsidRPr="00DC162C" w:rsidRDefault="00F2617B" w:rsidP="00683EE7">
            <w:pPr>
              <w:jc w:val="center"/>
              <w:rPr>
                <w:bCs/>
                <w:sz w:val="22"/>
                <w:szCs w:val="32"/>
                <w:highlight w:val="yellow"/>
              </w:rPr>
            </w:pPr>
          </w:p>
        </w:tc>
      </w:tr>
    </w:tbl>
    <w:p w14:paraId="7930E3F4" w14:textId="77777777" w:rsidR="00F2617B" w:rsidRDefault="00F2617B" w:rsidP="00490259">
      <w:pPr>
        <w:tabs>
          <w:tab w:val="left" w:pos="851"/>
        </w:tabs>
        <w:jc w:val="center"/>
        <w:rPr>
          <w:sz w:val="24"/>
          <w:szCs w:val="24"/>
        </w:rPr>
      </w:pPr>
    </w:p>
    <w:p w14:paraId="162855CA" w14:textId="77777777" w:rsidR="00ED6BB4" w:rsidRDefault="00ED6BB4" w:rsidP="00490259">
      <w:pPr>
        <w:tabs>
          <w:tab w:val="left" w:pos="851"/>
        </w:tabs>
        <w:jc w:val="center"/>
        <w:rPr>
          <w:sz w:val="24"/>
          <w:szCs w:val="24"/>
        </w:rPr>
      </w:pPr>
    </w:p>
    <w:p w14:paraId="70EECB23" w14:textId="77777777" w:rsidR="00ED6BB4" w:rsidRPr="00E66F78" w:rsidRDefault="00ED6BB4"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71D43F77" w14:textId="26442F44" w:rsidR="00490259" w:rsidRPr="002C5223" w:rsidRDefault="00490259" w:rsidP="002C5223">
      <w:pPr>
        <w:jc w:val="both"/>
        <w:rPr>
          <w:b/>
          <w:bCs/>
        </w:rPr>
        <w:sectPr w:rsidR="00490259" w:rsidRPr="002C5223" w:rsidSect="00E61BF7">
          <w:pgSz w:w="11907" w:h="16840" w:code="9"/>
          <w:pgMar w:top="1417" w:right="1275" w:bottom="1417" w:left="1417" w:header="709" w:footer="176" w:gutter="0"/>
          <w:cols w:space="708"/>
          <w:docGrid w:linePitch="360"/>
        </w:sectPr>
      </w:pPr>
      <w:r w:rsidRPr="002C5223">
        <w:rPr>
          <w:b/>
          <w:bCs/>
          <w:i/>
          <w:iCs/>
          <w:sz w:val="22"/>
          <w:szCs w:val="22"/>
        </w:rPr>
        <w:t xml:space="preserve">Wykaz zobowiązany będzie złożyć </w:t>
      </w:r>
      <w:r w:rsidR="008616AB" w:rsidRPr="002C5223">
        <w:rPr>
          <w:b/>
          <w:bCs/>
          <w:i/>
          <w:iCs/>
          <w:sz w:val="22"/>
          <w:szCs w:val="22"/>
        </w:rPr>
        <w:t>Wykonawca</w:t>
      </w:r>
      <w:r w:rsidRPr="002C5223">
        <w:rPr>
          <w:b/>
          <w:bCs/>
          <w:i/>
          <w:iCs/>
          <w:sz w:val="22"/>
          <w:szCs w:val="22"/>
        </w:rPr>
        <w:t xml:space="preserve">, którego oferta zostanie najwyżej oceniona lub </w:t>
      </w:r>
      <w:r w:rsidR="00DB4D9E" w:rsidRPr="002C5223">
        <w:rPr>
          <w:b/>
          <w:bCs/>
          <w:i/>
          <w:iCs/>
          <w:sz w:val="22"/>
          <w:szCs w:val="22"/>
        </w:rPr>
        <w:t>Wykonawcy</w:t>
      </w:r>
      <w:r w:rsidRPr="002C5223">
        <w:rPr>
          <w:b/>
          <w:bCs/>
          <w:i/>
          <w:iCs/>
          <w:sz w:val="22"/>
          <w:szCs w:val="22"/>
        </w:rPr>
        <w:t xml:space="preserve">, których </w:t>
      </w:r>
      <w:r w:rsidR="006B0420" w:rsidRPr="002C5223">
        <w:rPr>
          <w:b/>
          <w:bCs/>
          <w:i/>
          <w:iCs/>
          <w:sz w:val="22"/>
          <w:szCs w:val="22"/>
        </w:rPr>
        <w:t>Zamawiający</w:t>
      </w:r>
      <w:r w:rsidRPr="002C5223">
        <w:rPr>
          <w:b/>
          <w:bCs/>
          <w:i/>
          <w:iCs/>
          <w:sz w:val="22"/>
          <w:szCs w:val="22"/>
        </w:rPr>
        <w:t xml:space="preserve"> wezwie do złożenia oświadczeń i dokumentów </w:t>
      </w:r>
      <w:bookmarkEnd w:id="124"/>
      <w:r w:rsidR="00D2366D" w:rsidRPr="00D2366D">
        <w:rPr>
          <w:b/>
          <w:bCs/>
          <w:i/>
          <w:iCs/>
          <w:sz w:val="22"/>
          <w:szCs w:val="22"/>
        </w:rPr>
        <w:t xml:space="preserve">zgodnie z § 39 Regulaminu.  </w:t>
      </w:r>
    </w:p>
    <w:p w14:paraId="76939B95" w14:textId="6E1918DE" w:rsidR="00490259" w:rsidRPr="00AC0291" w:rsidRDefault="00490259" w:rsidP="00490259">
      <w:pPr>
        <w:jc w:val="both"/>
        <w:rPr>
          <w:rFonts w:eastAsiaTheme="majorEastAsia"/>
          <w:i/>
          <w:i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C0291">
        <w:rPr>
          <w:rFonts w:eastAsiaTheme="majorEastAsia"/>
          <w:b/>
          <w:bCs/>
          <w:color w:val="2F5496" w:themeColor="accent1" w:themeShade="BF"/>
          <w:spacing w:val="20"/>
          <w:sz w:val="24"/>
          <w:szCs w:val="24"/>
        </w:rPr>
        <w:t xml:space="preserve"> </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5"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1786"/>
        <w:gridCol w:w="1320"/>
        <w:gridCol w:w="1176"/>
        <w:gridCol w:w="2322"/>
        <w:gridCol w:w="1120"/>
        <w:gridCol w:w="1232"/>
      </w:tblGrid>
      <w:tr w:rsidR="005A3452" w:rsidRPr="00A057CB" w14:paraId="2AFECD46" w14:textId="77777777" w:rsidTr="005A3452">
        <w:trPr>
          <w:trHeight w:val="20"/>
        </w:trPr>
        <w:tc>
          <w:tcPr>
            <w:tcW w:w="209" w:type="pct"/>
            <w:vAlign w:val="center"/>
          </w:tcPr>
          <w:p w14:paraId="3B3A568A" w14:textId="77777777" w:rsidR="00F66FCF" w:rsidRPr="00A057CB" w:rsidRDefault="00F66FCF" w:rsidP="00834A94">
            <w:pPr>
              <w:jc w:val="center"/>
              <w:rPr>
                <w:b/>
                <w:sz w:val="18"/>
                <w:szCs w:val="18"/>
              </w:rPr>
            </w:pPr>
            <w:r w:rsidRPr="00A057CB">
              <w:rPr>
                <w:b/>
                <w:sz w:val="18"/>
                <w:szCs w:val="18"/>
              </w:rPr>
              <w:t>Lp</w:t>
            </w:r>
          </w:p>
        </w:tc>
        <w:tc>
          <w:tcPr>
            <w:tcW w:w="956" w:type="pct"/>
            <w:vAlign w:val="center"/>
          </w:tcPr>
          <w:p w14:paraId="4816CD9D" w14:textId="77777777" w:rsidR="00F66FCF" w:rsidRPr="00A057CB" w:rsidRDefault="00F66FCF" w:rsidP="00834A94">
            <w:pPr>
              <w:ind w:left="-101" w:right="-110"/>
              <w:jc w:val="center"/>
              <w:rPr>
                <w:b/>
                <w:sz w:val="18"/>
                <w:szCs w:val="18"/>
              </w:rPr>
            </w:pPr>
            <w:r w:rsidRPr="00A057CB">
              <w:rPr>
                <w:b/>
                <w:sz w:val="18"/>
                <w:szCs w:val="18"/>
              </w:rPr>
              <w:t xml:space="preserve">Nazwa </w:t>
            </w:r>
          </w:p>
          <w:p w14:paraId="2DDAE5F0" w14:textId="77777777" w:rsidR="00F66FCF" w:rsidRPr="00A057CB" w:rsidRDefault="00F66FCF" w:rsidP="00834A94">
            <w:pPr>
              <w:jc w:val="center"/>
              <w:rPr>
                <w:b/>
                <w:sz w:val="18"/>
                <w:szCs w:val="18"/>
              </w:rPr>
            </w:pPr>
            <w:r w:rsidRPr="00A057CB">
              <w:rPr>
                <w:b/>
                <w:sz w:val="18"/>
                <w:szCs w:val="18"/>
              </w:rPr>
              <w:t>sprzętu</w:t>
            </w:r>
          </w:p>
        </w:tc>
        <w:tc>
          <w:tcPr>
            <w:tcW w:w="706" w:type="pct"/>
            <w:vAlign w:val="center"/>
          </w:tcPr>
          <w:p w14:paraId="41B4033A" w14:textId="77777777" w:rsidR="00F66FCF" w:rsidRPr="00A057CB" w:rsidRDefault="00F66FCF" w:rsidP="00834A94">
            <w:pPr>
              <w:ind w:left="-30" w:right="-70"/>
              <w:jc w:val="center"/>
              <w:rPr>
                <w:b/>
                <w:sz w:val="18"/>
                <w:szCs w:val="18"/>
              </w:rPr>
            </w:pPr>
            <w:r w:rsidRPr="00A057CB">
              <w:rPr>
                <w:b/>
                <w:sz w:val="18"/>
                <w:szCs w:val="18"/>
              </w:rPr>
              <w:t>Minimalna ilość sprzętu wymagana przez Zamawiającego</w:t>
            </w:r>
          </w:p>
          <w:p w14:paraId="31EC9626" w14:textId="77777777" w:rsidR="00F66FCF" w:rsidRPr="00A057CB" w:rsidRDefault="00F66FCF" w:rsidP="00834A94">
            <w:pPr>
              <w:jc w:val="center"/>
              <w:rPr>
                <w:b/>
                <w:sz w:val="18"/>
                <w:szCs w:val="18"/>
              </w:rPr>
            </w:pPr>
          </w:p>
        </w:tc>
        <w:tc>
          <w:tcPr>
            <w:tcW w:w="629" w:type="pct"/>
            <w:vAlign w:val="center"/>
          </w:tcPr>
          <w:p w14:paraId="5C48ED9E" w14:textId="77777777" w:rsidR="00F66FCF" w:rsidRPr="00A057CB" w:rsidRDefault="00F66FCF" w:rsidP="00834A94">
            <w:pPr>
              <w:ind w:left="-70" w:right="-85"/>
              <w:jc w:val="center"/>
              <w:rPr>
                <w:b/>
                <w:i/>
                <w:sz w:val="18"/>
                <w:szCs w:val="18"/>
              </w:rPr>
            </w:pPr>
            <w:r w:rsidRPr="00A057CB">
              <w:rPr>
                <w:b/>
                <w:sz w:val="18"/>
                <w:szCs w:val="18"/>
              </w:rPr>
              <w:t xml:space="preserve">Ilość sprzętu dostępnego Wykonawcy </w:t>
            </w:r>
          </w:p>
        </w:tc>
        <w:tc>
          <w:tcPr>
            <w:tcW w:w="1242" w:type="pct"/>
            <w:vAlign w:val="center"/>
          </w:tcPr>
          <w:p w14:paraId="74D0C0FA" w14:textId="77777777" w:rsidR="00F66FCF" w:rsidRPr="00A057CB" w:rsidRDefault="00F66FCF" w:rsidP="00834A94">
            <w:pPr>
              <w:ind w:left="-55" w:right="-21"/>
              <w:jc w:val="center"/>
              <w:rPr>
                <w:b/>
                <w:sz w:val="18"/>
                <w:szCs w:val="18"/>
              </w:rPr>
            </w:pPr>
            <w:r w:rsidRPr="00A057CB">
              <w:rPr>
                <w:b/>
                <w:sz w:val="18"/>
                <w:szCs w:val="18"/>
              </w:rPr>
              <w:t xml:space="preserve">Parametry techniczne wymagane przez Zamawiającego </w:t>
            </w:r>
          </w:p>
        </w:tc>
        <w:tc>
          <w:tcPr>
            <w:tcW w:w="599" w:type="pct"/>
            <w:vAlign w:val="center"/>
          </w:tcPr>
          <w:p w14:paraId="07883D52" w14:textId="77777777" w:rsidR="00F66FCF" w:rsidRPr="00A057CB" w:rsidRDefault="00F66FCF" w:rsidP="00834A94">
            <w:pPr>
              <w:ind w:right="-70"/>
              <w:jc w:val="center"/>
              <w:rPr>
                <w:b/>
                <w:sz w:val="18"/>
                <w:szCs w:val="18"/>
              </w:rPr>
            </w:pPr>
            <w:r w:rsidRPr="00A057CB">
              <w:rPr>
                <w:b/>
                <w:sz w:val="18"/>
                <w:szCs w:val="18"/>
              </w:rPr>
              <w:t>Parametry techniczne sprzętu oferowanego przez Wykonawcę</w:t>
            </w:r>
          </w:p>
        </w:tc>
        <w:tc>
          <w:tcPr>
            <w:tcW w:w="659" w:type="pct"/>
            <w:vAlign w:val="center"/>
          </w:tcPr>
          <w:p w14:paraId="10A52811" w14:textId="77777777" w:rsidR="00F66FCF" w:rsidRPr="00A057CB" w:rsidRDefault="00F66FCF" w:rsidP="00834A94">
            <w:pPr>
              <w:ind w:left="-70"/>
              <w:jc w:val="center"/>
              <w:rPr>
                <w:b/>
                <w:bCs/>
                <w:sz w:val="18"/>
                <w:szCs w:val="18"/>
              </w:rPr>
            </w:pPr>
            <w:r w:rsidRPr="00A057CB">
              <w:rPr>
                <w:b/>
                <w:bCs/>
                <w:iCs/>
                <w:sz w:val="18"/>
                <w:szCs w:val="18"/>
              </w:rPr>
              <w:t>Podmiot udostępniający zasoby</w:t>
            </w:r>
            <w:r w:rsidRPr="00A057CB">
              <w:rPr>
                <w:b/>
                <w:sz w:val="18"/>
                <w:szCs w:val="18"/>
              </w:rPr>
              <w:t xml:space="preserve"> </w:t>
            </w:r>
            <w:r w:rsidRPr="00A057CB">
              <w:rPr>
                <w:b/>
                <w:sz w:val="18"/>
                <w:szCs w:val="18"/>
              </w:rPr>
              <w:br/>
              <w:t>w przypadku korzystania przez Wykonawcę</w:t>
            </w:r>
          </w:p>
        </w:tc>
      </w:tr>
      <w:tr w:rsidR="005A3452" w:rsidRPr="00A057CB" w14:paraId="36018F4A" w14:textId="77777777" w:rsidTr="005A3452">
        <w:trPr>
          <w:trHeight w:val="20"/>
        </w:trPr>
        <w:tc>
          <w:tcPr>
            <w:tcW w:w="209" w:type="pct"/>
            <w:vAlign w:val="center"/>
          </w:tcPr>
          <w:p w14:paraId="0C15B9A5" w14:textId="77777777" w:rsidR="00F66FCF" w:rsidRPr="00A057CB" w:rsidRDefault="00F66FCF" w:rsidP="00834A94">
            <w:pPr>
              <w:jc w:val="center"/>
              <w:rPr>
                <w:i/>
                <w:sz w:val="18"/>
                <w:szCs w:val="18"/>
              </w:rPr>
            </w:pPr>
            <w:r w:rsidRPr="00A057CB">
              <w:rPr>
                <w:i/>
                <w:sz w:val="18"/>
                <w:szCs w:val="18"/>
              </w:rPr>
              <w:t>1</w:t>
            </w:r>
          </w:p>
        </w:tc>
        <w:tc>
          <w:tcPr>
            <w:tcW w:w="956" w:type="pct"/>
            <w:vAlign w:val="center"/>
          </w:tcPr>
          <w:p w14:paraId="387F9FCC" w14:textId="77777777" w:rsidR="00F66FCF" w:rsidRPr="00A057CB" w:rsidRDefault="00F66FCF" w:rsidP="00834A94">
            <w:pPr>
              <w:jc w:val="center"/>
              <w:rPr>
                <w:i/>
                <w:sz w:val="18"/>
                <w:szCs w:val="18"/>
              </w:rPr>
            </w:pPr>
            <w:r w:rsidRPr="00A057CB">
              <w:rPr>
                <w:i/>
                <w:sz w:val="18"/>
                <w:szCs w:val="18"/>
              </w:rPr>
              <w:t>2</w:t>
            </w:r>
          </w:p>
        </w:tc>
        <w:tc>
          <w:tcPr>
            <w:tcW w:w="706" w:type="pct"/>
            <w:vAlign w:val="center"/>
          </w:tcPr>
          <w:p w14:paraId="13221913" w14:textId="77777777" w:rsidR="00F66FCF" w:rsidRPr="00A057CB" w:rsidRDefault="00F66FCF" w:rsidP="00834A94">
            <w:pPr>
              <w:jc w:val="center"/>
              <w:rPr>
                <w:i/>
                <w:sz w:val="18"/>
                <w:szCs w:val="18"/>
              </w:rPr>
            </w:pPr>
            <w:r w:rsidRPr="00A057CB">
              <w:rPr>
                <w:i/>
                <w:sz w:val="18"/>
                <w:szCs w:val="18"/>
              </w:rPr>
              <w:t>3</w:t>
            </w:r>
          </w:p>
        </w:tc>
        <w:tc>
          <w:tcPr>
            <w:tcW w:w="629" w:type="pct"/>
            <w:vAlign w:val="center"/>
          </w:tcPr>
          <w:p w14:paraId="1E2897B7" w14:textId="77777777" w:rsidR="00F66FCF" w:rsidRPr="00A057CB" w:rsidRDefault="00F66FCF" w:rsidP="00834A94">
            <w:pPr>
              <w:jc w:val="center"/>
              <w:rPr>
                <w:i/>
                <w:sz w:val="18"/>
                <w:szCs w:val="18"/>
              </w:rPr>
            </w:pPr>
            <w:r w:rsidRPr="00A057CB">
              <w:rPr>
                <w:i/>
                <w:sz w:val="18"/>
                <w:szCs w:val="18"/>
              </w:rPr>
              <w:t>4</w:t>
            </w:r>
          </w:p>
        </w:tc>
        <w:tc>
          <w:tcPr>
            <w:tcW w:w="1242" w:type="pct"/>
            <w:vAlign w:val="center"/>
          </w:tcPr>
          <w:p w14:paraId="16510899" w14:textId="77777777" w:rsidR="00F66FCF" w:rsidRPr="00A057CB" w:rsidRDefault="00F66FCF" w:rsidP="00834A94">
            <w:pPr>
              <w:jc w:val="center"/>
              <w:rPr>
                <w:i/>
                <w:sz w:val="18"/>
                <w:szCs w:val="18"/>
              </w:rPr>
            </w:pPr>
            <w:r w:rsidRPr="00A057CB">
              <w:rPr>
                <w:i/>
                <w:sz w:val="18"/>
                <w:szCs w:val="18"/>
              </w:rPr>
              <w:t>5</w:t>
            </w:r>
          </w:p>
        </w:tc>
        <w:tc>
          <w:tcPr>
            <w:tcW w:w="599" w:type="pct"/>
            <w:vAlign w:val="center"/>
          </w:tcPr>
          <w:p w14:paraId="3DC38324" w14:textId="77777777" w:rsidR="00F66FCF" w:rsidRPr="00A057CB" w:rsidRDefault="00F66FCF" w:rsidP="00834A94">
            <w:pPr>
              <w:jc w:val="center"/>
              <w:rPr>
                <w:i/>
                <w:sz w:val="18"/>
                <w:szCs w:val="18"/>
              </w:rPr>
            </w:pPr>
            <w:r w:rsidRPr="00A057CB">
              <w:rPr>
                <w:i/>
                <w:sz w:val="18"/>
                <w:szCs w:val="18"/>
              </w:rPr>
              <w:t>6</w:t>
            </w:r>
          </w:p>
        </w:tc>
        <w:tc>
          <w:tcPr>
            <w:tcW w:w="659" w:type="pct"/>
            <w:vAlign w:val="center"/>
          </w:tcPr>
          <w:p w14:paraId="108AC057" w14:textId="77777777" w:rsidR="00F66FCF" w:rsidRPr="00A057CB" w:rsidRDefault="00F66FCF" w:rsidP="00834A94">
            <w:pPr>
              <w:jc w:val="center"/>
              <w:rPr>
                <w:i/>
                <w:sz w:val="18"/>
                <w:szCs w:val="18"/>
              </w:rPr>
            </w:pPr>
            <w:r w:rsidRPr="00A057CB">
              <w:rPr>
                <w:i/>
                <w:sz w:val="18"/>
                <w:szCs w:val="18"/>
              </w:rPr>
              <w:t>7</w:t>
            </w:r>
          </w:p>
        </w:tc>
      </w:tr>
      <w:tr w:rsidR="005A3452" w:rsidRPr="00A057CB" w14:paraId="6A3003F1" w14:textId="77777777" w:rsidTr="005A3452">
        <w:trPr>
          <w:trHeight w:val="431"/>
        </w:trPr>
        <w:tc>
          <w:tcPr>
            <w:tcW w:w="209" w:type="pct"/>
            <w:vAlign w:val="center"/>
          </w:tcPr>
          <w:p w14:paraId="43AC3648" w14:textId="77777777" w:rsidR="00F66FCF" w:rsidRPr="00F72189" w:rsidRDefault="00F66FCF" w:rsidP="00834A94">
            <w:pPr>
              <w:jc w:val="center"/>
            </w:pPr>
            <w:r w:rsidRPr="00F72189">
              <w:t>1.1</w:t>
            </w:r>
          </w:p>
        </w:tc>
        <w:tc>
          <w:tcPr>
            <w:tcW w:w="956" w:type="pct"/>
            <w:vAlign w:val="center"/>
          </w:tcPr>
          <w:p w14:paraId="40AB4E82" w14:textId="16EDE8DE" w:rsidR="00F66FCF" w:rsidRPr="00A057CB" w:rsidRDefault="005A3452" w:rsidP="00834A94">
            <w:r w:rsidRPr="005A3452">
              <w:t>Wiertnica do wierceń długich</w:t>
            </w:r>
          </w:p>
        </w:tc>
        <w:tc>
          <w:tcPr>
            <w:tcW w:w="706" w:type="pct"/>
            <w:vAlign w:val="center"/>
          </w:tcPr>
          <w:p w14:paraId="06EFAFB7" w14:textId="400B4EA9" w:rsidR="00F66FCF" w:rsidRPr="00A057CB" w:rsidRDefault="005A3452" w:rsidP="00834A94">
            <w:pPr>
              <w:spacing w:line="216" w:lineRule="auto"/>
              <w:jc w:val="center"/>
            </w:pPr>
            <w:r>
              <w:t>1</w:t>
            </w:r>
          </w:p>
        </w:tc>
        <w:tc>
          <w:tcPr>
            <w:tcW w:w="629" w:type="pct"/>
            <w:vAlign w:val="center"/>
          </w:tcPr>
          <w:p w14:paraId="3434B4D5" w14:textId="77777777" w:rsidR="00F66FCF" w:rsidRPr="00A057CB" w:rsidRDefault="00F66FCF" w:rsidP="00834A94">
            <w:pPr>
              <w:jc w:val="center"/>
            </w:pPr>
          </w:p>
        </w:tc>
        <w:tc>
          <w:tcPr>
            <w:tcW w:w="1242" w:type="pct"/>
            <w:vAlign w:val="center"/>
          </w:tcPr>
          <w:p w14:paraId="650A0F71" w14:textId="57219C8A" w:rsidR="00F66FCF" w:rsidRPr="00A057CB" w:rsidRDefault="005A3452" w:rsidP="00834A94">
            <w:pPr>
              <w:suppressAutoHyphens/>
              <w:spacing w:line="20" w:lineRule="atLeast"/>
              <w:ind w:left="119"/>
              <w:rPr>
                <w:lang w:eastAsia="ar-SA"/>
              </w:rPr>
            </w:pPr>
            <w:r w:rsidRPr="005A3452">
              <w:rPr>
                <w:lang w:eastAsia="ar-SA"/>
              </w:rPr>
              <w:t>Zdolność wiercenia na długość min. 260 m, kąt wiercenia 90°, średnica wiercenia zapewniająca możliwość osadzenia (zacementowania) rury o średnicy wewnętrznej min. 250 mm.</w:t>
            </w:r>
          </w:p>
        </w:tc>
        <w:tc>
          <w:tcPr>
            <w:tcW w:w="599" w:type="pct"/>
            <w:vAlign w:val="center"/>
          </w:tcPr>
          <w:p w14:paraId="4DFF4781" w14:textId="77777777" w:rsidR="00F66FCF" w:rsidRPr="00A057CB" w:rsidRDefault="00F66FCF" w:rsidP="00834A94"/>
        </w:tc>
        <w:tc>
          <w:tcPr>
            <w:tcW w:w="659" w:type="pct"/>
          </w:tcPr>
          <w:p w14:paraId="5566F774" w14:textId="77777777" w:rsidR="00F66FCF" w:rsidRPr="00A057CB" w:rsidRDefault="00F66FCF" w:rsidP="00834A94"/>
        </w:tc>
      </w:tr>
      <w:tr w:rsidR="005A3452" w:rsidRPr="00A057CB" w14:paraId="55EC7510" w14:textId="77777777" w:rsidTr="005A3452">
        <w:trPr>
          <w:trHeight w:val="320"/>
        </w:trPr>
        <w:tc>
          <w:tcPr>
            <w:tcW w:w="209" w:type="pct"/>
            <w:vAlign w:val="center"/>
          </w:tcPr>
          <w:p w14:paraId="4F14167B" w14:textId="77777777" w:rsidR="00F66FCF" w:rsidRPr="00F72189" w:rsidRDefault="00F66FCF" w:rsidP="00834A94">
            <w:pPr>
              <w:jc w:val="center"/>
            </w:pPr>
            <w:r w:rsidRPr="00F72189">
              <w:t>1.2</w:t>
            </w:r>
          </w:p>
        </w:tc>
        <w:tc>
          <w:tcPr>
            <w:tcW w:w="956" w:type="pct"/>
            <w:vAlign w:val="center"/>
          </w:tcPr>
          <w:p w14:paraId="50AF5608" w14:textId="1F5E429D" w:rsidR="00F66FCF" w:rsidRPr="00A057CB" w:rsidRDefault="006862E1" w:rsidP="00834A94">
            <w:r>
              <w:t>s</w:t>
            </w:r>
            <w:r w:rsidR="005A3452" w:rsidRPr="005A3452">
              <w:t>ystem/urządzenie do pomiaru trajektorii</w:t>
            </w:r>
          </w:p>
        </w:tc>
        <w:tc>
          <w:tcPr>
            <w:tcW w:w="706" w:type="pct"/>
            <w:vAlign w:val="center"/>
          </w:tcPr>
          <w:p w14:paraId="71845994" w14:textId="443BD4C7" w:rsidR="00F66FCF" w:rsidRPr="00A057CB" w:rsidRDefault="005A3452" w:rsidP="00834A94">
            <w:pPr>
              <w:spacing w:line="216" w:lineRule="auto"/>
              <w:jc w:val="center"/>
            </w:pPr>
            <w:r>
              <w:t>1</w:t>
            </w:r>
          </w:p>
        </w:tc>
        <w:tc>
          <w:tcPr>
            <w:tcW w:w="629" w:type="pct"/>
            <w:vAlign w:val="center"/>
          </w:tcPr>
          <w:p w14:paraId="7D6D7973" w14:textId="77777777" w:rsidR="00F66FCF" w:rsidRPr="00A057CB" w:rsidRDefault="00F66FCF" w:rsidP="00834A94">
            <w:pPr>
              <w:jc w:val="center"/>
            </w:pPr>
          </w:p>
        </w:tc>
        <w:tc>
          <w:tcPr>
            <w:tcW w:w="1242" w:type="pct"/>
            <w:vAlign w:val="center"/>
          </w:tcPr>
          <w:p w14:paraId="6BD92630" w14:textId="26A902D0" w:rsidR="00F66FCF" w:rsidRPr="00A057CB" w:rsidRDefault="006862E1" w:rsidP="00834A94">
            <w:pPr>
              <w:suppressAutoHyphens/>
              <w:spacing w:line="20" w:lineRule="atLeast"/>
              <w:ind w:left="119"/>
              <w:jc w:val="both"/>
              <w:rPr>
                <w:lang w:eastAsia="ar-SA"/>
              </w:rPr>
            </w:pPr>
            <w:r>
              <w:rPr>
                <w:lang w:eastAsia="ar-SA"/>
              </w:rPr>
              <w:t>b</w:t>
            </w:r>
            <w:r w:rsidRPr="006862E1">
              <w:rPr>
                <w:lang w:eastAsia="ar-SA"/>
              </w:rPr>
              <w:t>ieżący pomiar osi wierconego otworu</w:t>
            </w:r>
          </w:p>
        </w:tc>
        <w:tc>
          <w:tcPr>
            <w:tcW w:w="599" w:type="pct"/>
            <w:vAlign w:val="center"/>
          </w:tcPr>
          <w:p w14:paraId="049AF18F" w14:textId="77777777" w:rsidR="00F66FCF" w:rsidRPr="00A057CB" w:rsidRDefault="00F66FCF" w:rsidP="00834A94"/>
        </w:tc>
        <w:tc>
          <w:tcPr>
            <w:tcW w:w="659" w:type="pct"/>
          </w:tcPr>
          <w:p w14:paraId="4731A0A3" w14:textId="77777777" w:rsidR="00F66FCF" w:rsidRPr="00A057CB" w:rsidRDefault="00F66FCF" w:rsidP="00834A94"/>
        </w:tc>
      </w:tr>
    </w:tbl>
    <w:p w14:paraId="0B0DE3BE" w14:textId="77777777" w:rsidR="00490259" w:rsidRPr="005E5681" w:rsidRDefault="00490259" w:rsidP="00490259">
      <w:pPr>
        <w:rPr>
          <w:b/>
          <w:bCs/>
          <w:sz w:val="24"/>
          <w:szCs w:val="24"/>
        </w:rPr>
      </w:pPr>
    </w:p>
    <w:p w14:paraId="02177F48" w14:textId="77777777" w:rsidR="00490259" w:rsidRPr="00E66F78" w:rsidRDefault="00490259" w:rsidP="00490259">
      <w:pPr>
        <w:ind w:left="284"/>
        <w:jc w:val="center"/>
        <w:rPr>
          <w:bCs/>
          <w:i/>
          <w:color w:val="FF0000"/>
          <w:sz w:val="10"/>
          <w:szCs w:val="10"/>
        </w:rPr>
      </w:pPr>
    </w:p>
    <w:p w14:paraId="567B0398" w14:textId="77777777" w:rsidR="00E47D80" w:rsidRPr="0032035C" w:rsidRDefault="00E47D80" w:rsidP="00E47D80">
      <w:pPr>
        <w:rPr>
          <w:bCs/>
          <w:i/>
          <w:iCs/>
          <w:color w:val="EE0000"/>
          <w:sz w:val="24"/>
          <w:szCs w:val="24"/>
        </w:rPr>
      </w:pPr>
      <w:r w:rsidRPr="0032035C">
        <w:rPr>
          <w:bCs/>
          <w:i/>
          <w:iCs/>
          <w:color w:val="EE0000"/>
          <w:sz w:val="24"/>
          <w:szCs w:val="24"/>
        </w:rPr>
        <w:t>Uwaga: kolumny 2,3,5 wypełnia Zamawiający</w:t>
      </w:r>
    </w:p>
    <w:p w14:paraId="076F1728" w14:textId="77777777" w:rsidR="005D2EF1" w:rsidRDefault="005D2EF1" w:rsidP="00490259">
      <w:pPr>
        <w:jc w:val="center"/>
        <w:rPr>
          <w:b/>
          <w:bCs/>
          <w:sz w:val="23"/>
          <w:szCs w:val="23"/>
        </w:rPr>
      </w:pPr>
      <w:bookmarkStart w:id="126" w:name="_Hlk164760273"/>
    </w:p>
    <w:p w14:paraId="3919272D" w14:textId="77777777" w:rsidR="005D2EF1" w:rsidRDefault="005D2EF1" w:rsidP="00490259">
      <w:pPr>
        <w:jc w:val="center"/>
        <w:rPr>
          <w:b/>
          <w:bCs/>
          <w:sz w:val="23"/>
          <w:szCs w:val="23"/>
        </w:rPr>
      </w:pPr>
    </w:p>
    <w:p w14:paraId="4C3473F3" w14:textId="77777777" w:rsidR="005D2EF1" w:rsidRDefault="005D2EF1" w:rsidP="00490259">
      <w:pPr>
        <w:jc w:val="center"/>
        <w:rPr>
          <w:b/>
          <w:bCs/>
          <w:sz w:val="23"/>
          <w:szCs w:val="23"/>
        </w:rPr>
      </w:pPr>
    </w:p>
    <w:p w14:paraId="2A2C6CA7" w14:textId="77777777" w:rsidR="005D2EF1" w:rsidRDefault="005D2EF1" w:rsidP="00490259">
      <w:pPr>
        <w:jc w:val="center"/>
        <w:rPr>
          <w:b/>
          <w:bCs/>
          <w:sz w:val="23"/>
          <w:szCs w:val="23"/>
        </w:rPr>
      </w:pPr>
    </w:p>
    <w:p w14:paraId="13A879F0" w14:textId="77777777" w:rsidR="005D2EF1" w:rsidRDefault="005D2EF1" w:rsidP="00490259">
      <w:pPr>
        <w:jc w:val="center"/>
        <w:rPr>
          <w:b/>
          <w:bCs/>
          <w:sz w:val="23"/>
          <w:szCs w:val="23"/>
        </w:rPr>
      </w:pPr>
    </w:p>
    <w:p w14:paraId="4BCBD884" w14:textId="77777777" w:rsidR="005D2EF1" w:rsidRDefault="005D2EF1" w:rsidP="00490259">
      <w:pPr>
        <w:jc w:val="center"/>
        <w:rPr>
          <w:b/>
          <w:bCs/>
          <w:sz w:val="23"/>
          <w:szCs w:val="23"/>
        </w:rPr>
      </w:pPr>
    </w:p>
    <w:p w14:paraId="798CBA1A" w14:textId="77777777" w:rsidR="005D2EF1" w:rsidRDefault="005D2EF1" w:rsidP="00490259">
      <w:pPr>
        <w:jc w:val="center"/>
        <w:rPr>
          <w:b/>
          <w:bCs/>
          <w:sz w:val="23"/>
          <w:szCs w:val="23"/>
        </w:rPr>
      </w:pPr>
    </w:p>
    <w:p w14:paraId="35DC5E96" w14:textId="77777777" w:rsidR="00B258F6" w:rsidRPr="00E66F78" w:rsidRDefault="00B258F6" w:rsidP="00490259">
      <w:pPr>
        <w:jc w:val="center"/>
        <w:rPr>
          <w:bCs/>
          <w:sz w:val="24"/>
          <w:szCs w:val="24"/>
        </w:rPr>
      </w:pPr>
    </w:p>
    <w:bookmarkEnd w:id="125"/>
    <w:bookmarkEnd w:id="126"/>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6B452BE8"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2B114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7" w:name="_Hlk106046060"/>
      <w:bookmarkStart w:id="128" w:name="_Hlk156498045"/>
      <w:r w:rsidRPr="008057B2">
        <w:rPr>
          <w:sz w:val="22"/>
          <w:szCs w:val="22"/>
        </w:rPr>
        <w:t xml:space="preserve">Nazwa </w:t>
      </w:r>
      <w:r w:rsidR="00DB4D9E">
        <w:rPr>
          <w:sz w:val="22"/>
          <w:szCs w:val="22"/>
        </w:rPr>
        <w:t>Wykonawcy</w:t>
      </w:r>
      <w:r w:rsidRPr="008057B2">
        <w:rPr>
          <w:sz w:val="22"/>
          <w:szCs w:val="22"/>
        </w:rPr>
        <w:t>: ...................................................................................................................</w:t>
      </w:r>
    </w:p>
    <w:bookmarkEnd w:id="12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1916FB"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1916FB">
        <w:rPr>
          <w:rFonts w:eastAsia="Calibri"/>
          <w:sz w:val="24"/>
          <w:szCs w:val="24"/>
          <w:lang w:eastAsia="en-US"/>
        </w:rPr>
        <w:t>kategorii (</w:t>
      </w:r>
      <w:r w:rsidRPr="001916FB">
        <w:rPr>
          <w:rFonts w:eastAsia="Calibri"/>
          <w:i/>
          <w:iCs/>
          <w:sz w:val="24"/>
          <w:szCs w:val="24"/>
          <w:lang w:eastAsia="en-US"/>
        </w:rPr>
        <w:t>odpowiednio zaznaczyć</w:t>
      </w:r>
      <w:r w:rsidRPr="001916FB">
        <w:rPr>
          <w:rFonts w:eastAsia="Calibri"/>
          <w:sz w:val="24"/>
          <w:szCs w:val="24"/>
          <w:lang w:eastAsia="en-US"/>
        </w:rPr>
        <w:t>)</w:t>
      </w:r>
      <w:r w:rsidRPr="001916FB">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9"/>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30"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3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3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0337C69"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bookmarkStart w:id="13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02AC78FE"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późn.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32"/>
    <w:p w14:paraId="5D876EBA" w14:textId="77777777" w:rsidR="00490259" w:rsidRPr="0080151F"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A8306C">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3B2563D0" w:rsidR="00FE6881" w:rsidRDefault="00FE6881">
      <w:pPr>
        <w:spacing w:after="160" w:line="259" w:lineRule="auto"/>
        <w:rPr>
          <w:i/>
          <w:iCs/>
        </w:rPr>
      </w:pPr>
    </w:p>
    <w:p w14:paraId="7C6F5134" w14:textId="77777777" w:rsidR="00CB6BB8" w:rsidRDefault="00CB6BB8">
      <w:pPr>
        <w:spacing w:after="160" w:line="259" w:lineRule="auto"/>
        <w:rPr>
          <w:i/>
          <w:iCs/>
        </w:rPr>
      </w:pPr>
    </w:p>
    <w:p w14:paraId="584D09F7" w14:textId="77777777" w:rsidR="00CB6BB8" w:rsidRDefault="00CB6BB8">
      <w:pPr>
        <w:spacing w:after="160" w:line="259" w:lineRule="auto"/>
        <w:rPr>
          <w:i/>
          <w:iCs/>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33" w:name="_Hlk67825298"/>
    </w:p>
    <w:p w14:paraId="333C7876" w14:textId="24363205"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8306C">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8306C">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5" w:name="_Hlk67825429"/>
      <w:bookmarkEnd w:id="13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68A651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727C20">
        <w:rPr>
          <w:b/>
          <w:bCs/>
          <w:sz w:val="22"/>
          <w:szCs w:val="22"/>
        </w:rPr>
        <w:t>KWK</w:t>
      </w:r>
      <w:r w:rsidR="00D47E56">
        <w:rPr>
          <w:b/>
          <w:bCs/>
          <w:sz w:val="22"/>
          <w:szCs w:val="22"/>
        </w:rPr>
        <w:t xml:space="preserve"> Ruda</w:t>
      </w:r>
      <w:r w:rsidRPr="00895B8E">
        <w:rPr>
          <w:b/>
          <w:bCs/>
          <w:sz w:val="22"/>
          <w:szCs w:val="22"/>
        </w:rPr>
        <w:t>,</w:t>
      </w:r>
      <w:r w:rsidRPr="00895B8E">
        <w:rPr>
          <w:sz w:val="22"/>
          <w:szCs w:val="22"/>
        </w:rPr>
        <w:t xml:space="preserve"> adres: </w:t>
      </w:r>
      <w:r w:rsidR="00D47E56">
        <w:rPr>
          <w:sz w:val="22"/>
          <w:szCs w:val="22"/>
        </w:rPr>
        <w:t>41-711 Ruda Śląska</w:t>
      </w:r>
      <w:r w:rsidRPr="00895B8E">
        <w:rPr>
          <w:sz w:val="22"/>
          <w:szCs w:val="22"/>
        </w:rPr>
        <w:t xml:space="preserve">, ul. </w:t>
      </w:r>
      <w:r w:rsidR="00D47E56">
        <w:rPr>
          <w:sz w:val="22"/>
          <w:szCs w:val="22"/>
        </w:rPr>
        <w:t>Halembska 160</w:t>
      </w:r>
      <w:r w:rsidRPr="00895B8E">
        <w:rPr>
          <w:sz w:val="22"/>
          <w:szCs w:val="22"/>
        </w:rPr>
        <w:t>, zarejestrowana przez Sąd Rejonowy Katowice-Wschód w Katowicach Wydział Gospodarczy pod numerem KRS 0000709363, wysokość kapitału zakładowego całkowicie wpłaconego: 3 916 71</w:t>
      </w:r>
      <w:r w:rsidR="00F31E3B">
        <w:rPr>
          <w:sz w:val="22"/>
          <w:szCs w:val="22"/>
        </w:rPr>
        <w:t>9</w:t>
      </w:r>
      <w:r w:rsidRPr="00895B8E">
        <w:rPr>
          <w:sz w:val="22"/>
          <w:szCs w:val="22"/>
        </w:rPr>
        <w:t xml:space="preserve"> </w:t>
      </w:r>
      <w:r w:rsidR="00F31E3B">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 xml:space="preserve">zwana w treści Umowy </w:t>
      </w:r>
      <w:r w:rsidRPr="00CB6BB8">
        <w:rPr>
          <w:b/>
          <w:bCs/>
          <w:sz w:val="22"/>
          <w:szCs w:val="22"/>
        </w:rPr>
        <w:t>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94C61ED"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w:t>
      </w:r>
      <w:r w:rsidR="00A36617" w:rsidRPr="00895B8E">
        <w:rPr>
          <w:sz w:val="22"/>
          <w:szCs w:val="22"/>
        </w:rPr>
        <w:t>.,</w:t>
      </w:r>
      <w:r w:rsidRPr="00895B8E">
        <w:rPr>
          <w:sz w:val="22"/>
          <w:szCs w:val="22"/>
        </w:rPr>
        <w:t xml:space="preserve">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8306C">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8306C">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0A81" w:rsidRPr="00B65952" w14:paraId="73D69C2F" w14:textId="77777777" w:rsidTr="00F53B40">
        <w:trPr>
          <w:trHeight w:val="20"/>
          <w:tblHeader/>
        </w:trPr>
        <w:tc>
          <w:tcPr>
            <w:tcW w:w="5000" w:type="pct"/>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36"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36"/>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05678F2" w14:textId="6D1F0506" w:rsidR="0068592C"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0449138" w:history="1">
            <w:r w:rsidR="0068592C" w:rsidRPr="005745C1">
              <w:rPr>
                <w:rStyle w:val="Hipercze"/>
                <w:noProof/>
              </w:rPr>
              <w:t>§ 1. Podstawa zawarcia Umowy</w:t>
            </w:r>
            <w:r w:rsidR="0068592C">
              <w:rPr>
                <w:noProof/>
                <w:webHidden/>
              </w:rPr>
              <w:tab/>
            </w:r>
            <w:r w:rsidR="0068592C">
              <w:rPr>
                <w:noProof/>
                <w:webHidden/>
              </w:rPr>
              <w:fldChar w:fldCharType="begin"/>
            </w:r>
            <w:r w:rsidR="0068592C">
              <w:rPr>
                <w:noProof/>
                <w:webHidden/>
              </w:rPr>
              <w:instrText xml:space="preserve"> PAGEREF _Toc160449138 \h </w:instrText>
            </w:r>
            <w:r w:rsidR="0068592C">
              <w:rPr>
                <w:noProof/>
                <w:webHidden/>
              </w:rPr>
            </w:r>
            <w:r w:rsidR="0068592C">
              <w:rPr>
                <w:noProof/>
                <w:webHidden/>
              </w:rPr>
              <w:fldChar w:fldCharType="separate"/>
            </w:r>
            <w:r w:rsidR="006B63F0">
              <w:rPr>
                <w:noProof/>
                <w:webHidden/>
              </w:rPr>
              <w:t>58</w:t>
            </w:r>
            <w:r w:rsidR="0068592C">
              <w:rPr>
                <w:noProof/>
                <w:webHidden/>
              </w:rPr>
              <w:fldChar w:fldCharType="end"/>
            </w:r>
          </w:hyperlink>
        </w:p>
        <w:p w14:paraId="606A9C5A" w14:textId="4E40FD62" w:rsidR="0068592C" w:rsidRDefault="0068592C">
          <w:pPr>
            <w:pStyle w:val="Spistreci1"/>
            <w:rPr>
              <w:rFonts w:asciiTheme="minorHAnsi" w:eastAsiaTheme="minorEastAsia" w:hAnsiTheme="minorHAnsi" w:cstheme="minorBidi"/>
              <w:noProof/>
              <w:sz w:val="22"/>
              <w:szCs w:val="22"/>
            </w:rPr>
          </w:pPr>
          <w:hyperlink w:anchor="_Toc160449139" w:history="1">
            <w:r w:rsidRPr="005745C1">
              <w:rPr>
                <w:rStyle w:val="Hipercze"/>
                <w:noProof/>
              </w:rPr>
              <w:t>§ 2. Przedmiot Umowy</w:t>
            </w:r>
            <w:r>
              <w:rPr>
                <w:noProof/>
                <w:webHidden/>
              </w:rPr>
              <w:tab/>
            </w:r>
            <w:r>
              <w:rPr>
                <w:noProof/>
                <w:webHidden/>
              </w:rPr>
              <w:fldChar w:fldCharType="begin"/>
            </w:r>
            <w:r>
              <w:rPr>
                <w:noProof/>
                <w:webHidden/>
              </w:rPr>
              <w:instrText xml:space="preserve"> PAGEREF _Toc160449139 \h </w:instrText>
            </w:r>
            <w:r>
              <w:rPr>
                <w:noProof/>
                <w:webHidden/>
              </w:rPr>
            </w:r>
            <w:r>
              <w:rPr>
                <w:noProof/>
                <w:webHidden/>
              </w:rPr>
              <w:fldChar w:fldCharType="separate"/>
            </w:r>
            <w:r w:rsidR="006B63F0">
              <w:rPr>
                <w:noProof/>
                <w:webHidden/>
              </w:rPr>
              <w:t>58</w:t>
            </w:r>
            <w:r>
              <w:rPr>
                <w:noProof/>
                <w:webHidden/>
              </w:rPr>
              <w:fldChar w:fldCharType="end"/>
            </w:r>
          </w:hyperlink>
        </w:p>
        <w:p w14:paraId="74FD0AA0" w14:textId="396F48C9" w:rsidR="0068592C" w:rsidRDefault="0068592C">
          <w:pPr>
            <w:pStyle w:val="Spistreci1"/>
            <w:rPr>
              <w:rFonts w:asciiTheme="minorHAnsi" w:eastAsiaTheme="minorEastAsia" w:hAnsiTheme="minorHAnsi" w:cstheme="minorBidi"/>
              <w:noProof/>
              <w:sz w:val="22"/>
              <w:szCs w:val="22"/>
            </w:rPr>
          </w:pPr>
          <w:hyperlink w:anchor="_Toc160449140" w:history="1">
            <w:r w:rsidRPr="005745C1">
              <w:rPr>
                <w:rStyle w:val="Hipercze"/>
                <w:noProof/>
              </w:rPr>
              <w:t>§ 3. Cena i sposób rozliczeń</w:t>
            </w:r>
            <w:r>
              <w:rPr>
                <w:noProof/>
                <w:webHidden/>
              </w:rPr>
              <w:tab/>
            </w:r>
            <w:r>
              <w:rPr>
                <w:noProof/>
                <w:webHidden/>
              </w:rPr>
              <w:fldChar w:fldCharType="begin"/>
            </w:r>
            <w:r>
              <w:rPr>
                <w:noProof/>
                <w:webHidden/>
              </w:rPr>
              <w:instrText xml:space="preserve"> PAGEREF _Toc160449140 \h </w:instrText>
            </w:r>
            <w:r>
              <w:rPr>
                <w:noProof/>
                <w:webHidden/>
              </w:rPr>
            </w:r>
            <w:r>
              <w:rPr>
                <w:noProof/>
                <w:webHidden/>
              </w:rPr>
              <w:fldChar w:fldCharType="separate"/>
            </w:r>
            <w:r w:rsidR="006B63F0">
              <w:rPr>
                <w:noProof/>
                <w:webHidden/>
              </w:rPr>
              <w:t>58</w:t>
            </w:r>
            <w:r>
              <w:rPr>
                <w:noProof/>
                <w:webHidden/>
              </w:rPr>
              <w:fldChar w:fldCharType="end"/>
            </w:r>
          </w:hyperlink>
        </w:p>
        <w:p w14:paraId="2A8D857A" w14:textId="4F8C72D9" w:rsidR="0068592C" w:rsidRDefault="0068592C">
          <w:pPr>
            <w:pStyle w:val="Spistreci1"/>
            <w:rPr>
              <w:rFonts w:asciiTheme="minorHAnsi" w:eastAsiaTheme="minorEastAsia" w:hAnsiTheme="minorHAnsi" w:cstheme="minorBidi"/>
              <w:noProof/>
              <w:sz w:val="22"/>
              <w:szCs w:val="22"/>
            </w:rPr>
          </w:pPr>
          <w:hyperlink w:anchor="_Toc160449141" w:history="1">
            <w:r w:rsidRPr="005745C1">
              <w:rPr>
                <w:rStyle w:val="Hipercze"/>
                <w:noProof/>
              </w:rPr>
              <w:t>§ 4. Fakturowanie i płatności</w:t>
            </w:r>
            <w:r>
              <w:rPr>
                <w:noProof/>
                <w:webHidden/>
              </w:rPr>
              <w:tab/>
            </w:r>
            <w:r>
              <w:rPr>
                <w:noProof/>
                <w:webHidden/>
              </w:rPr>
              <w:fldChar w:fldCharType="begin"/>
            </w:r>
            <w:r>
              <w:rPr>
                <w:noProof/>
                <w:webHidden/>
              </w:rPr>
              <w:instrText xml:space="preserve"> PAGEREF _Toc160449141 \h </w:instrText>
            </w:r>
            <w:r>
              <w:rPr>
                <w:noProof/>
                <w:webHidden/>
              </w:rPr>
            </w:r>
            <w:r>
              <w:rPr>
                <w:noProof/>
                <w:webHidden/>
              </w:rPr>
              <w:fldChar w:fldCharType="separate"/>
            </w:r>
            <w:r w:rsidR="006B63F0">
              <w:rPr>
                <w:noProof/>
                <w:webHidden/>
              </w:rPr>
              <w:t>58</w:t>
            </w:r>
            <w:r>
              <w:rPr>
                <w:noProof/>
                <w:webHidden/>
              </w:rPr>
              <w:fldChar w:fldCharType="end"/>
            </w:r>
          </w:hyperlink>
        </w:p>
        <w:p w14:paraId="12465BC9" w14:textId="6B80AF15" w:rsidR="0068592C" w:rsidRDefault="0068592C">
          <w:pPr>
            <w:pStyle w:val="Spistreci1"/>
            <w:rPr>
              <w:rFonts w:asciiTheme="minorHAnsi" w:eastAsiaTheme="minorEastAsia" w:hAnsiTheme="minorHAnsi" w:cstheme="minorBidi"/>
              <w:noProof/>
              <w:sz w:val="22"/>
              <w:szCs w:val="22"/>
            </w:rPr>
          </w:pPr>
          <w:hyperlink w:anchor="_Toc160449142" w:history="1">
            <w:r w:rsidRPr="005745C1">
              <w:rPr>
                <w:rStyle w:val="Hipercze"/>
                <w:noProof/>
              </w:rPr>
              <w:t>§ 5. Termin realizacji</w:t>
            </w:r>
            <w:r>
              <w:rPr>
                <w:noProof/>
                <w:webHidden/>
              </w:rPr>
              <w:tab/>
            </w:r>
            <w:r>
              <w:rPr>
                <w:noProof/>
                <w:webHidden/>
              </w:rPr>
              <w:fldChar w:fldCharType="begin"/>
            </w:r>
            <w:r>
              <w:rPr>
                <w:noProof/>
                <w:webHidden/>
              </w:rPr>
              <w:instrText xml:space="preserve"> PAGEREF _Toc160449142 \h </w:instrText>
            </w:r>
            <w:r>
              <w:rPr>
                <w:noProof/>
                <w:webHidden/>
              </w:rPr>
            </w:r>
            <w:r>
              <w:rPr>
                <w:noProof/>
                <w:webHidden/>
              </w:rPr>
              <w:fldChar w:fldCharType="separate"/>
            </w:r>
            <w:r w:rsidR="006B63F0">
              <w:rPr>
                <w:noProof/>
                <w:webHidden/>
              </w:rPr>
              <w:t>61</w:t>
            </w:r>
            <w:r>
              <w:rPr>
                <w:noProof/>
                <w:webHidden/>
              </w:rPr>
              <w:fldChar w:fldCharType="end"/>
            </w:r>
          </w:hyperlink>
        </w:p>
        <w:p w14:paraId="303BE5EB" w14:textId="4EAAE1CD" w:rsidR="0068592C" w:rsidRDefault="0068592C">
          <w:pPr>
            <w:pStyle w:val="Spistreci1"/>
            <w:rPr>
              <w:rFonts w:asciiTheme="minorHAnsi" w:eastAsiaTheme="minorEastAsia" w:hAnsiTheme="minorHAnsi" w:cstheme="minorBidi"/>
              <w:noProof/>
              <w:sz w:val="22"/>
              <w:szCs w:val="22"/>
            </w:rPr>
          </w:pPr>
          <w:hyperlink w:anchor="_Toc160449143" w:history="1">
            <w:r w:rsidRPr="005745C1">
              <w:rPr>
                <w:rStyle w:val="Hipercze"/>
                <w:noProof/>
              </w:rPr>
              <w:t>§ 6. Gwarancja i postępowanie reklamacyjne</w:t>
            </w:r>
            <w:r>
              <w:rPr>
                <w:noProof/>
                <w:webHidden/>
              </w:rPr>
              <w:tab/>
            </w:r>
            <w:r>
              <w:rPr>
                <w:noProof/>
                <w:webHidden/>
              </w:rPr>
              <w:fldChar w:fldCharType="begin"/>
            </w:r>
            <w:r>
              <w:rPr>
                <w:noProof/>
                <w:webHidden/>
              </w:rPr>
              <w:instrText xml:space="preserve"> PAGEREF _Toc160449143 \h </w:instrText>
            </w:r>
            <w:r>
              <w:rPr>
                <w:noProof/>
                <w:webHidden/>
              </w:rPr>
            </w:r>
            <w:r>
              <w:rPr>
                <w:noProof/>
                <w:webHidden/>
              </w:rPr>
              <w:fldChar w:fldCharType="separate"/>
            </w:r>
            <w:r w:rsidR="006B63F0">
              <w:rPr>
                <w:noProof/>
                <w:webHidden/>
              </w:rPr>
              <w:t>61</w:t>
            </w:r>
            <w:r>
              <w:rPr>
                <w:noProof/>
                <w:webHidden/>
              </w:rPr>
              <w:fldChar w:fldCharType="end"/>
            </w:r>
          </w:hyperlink>
        </w:p>
        <w:p w14:paraId="04F02F2F" w14:textId="3B22F5C8" w:rsidR="0068592C" w:rsidRDefault="0068592C">
          <w:pPr>
            <w:pStyle w:val="Spistreci1"/>
            <w:rPr>
              <w:rFonts w:asciiTheme="minorHAnsi" w:eastAsiaTheme="minorEastAsia" w:hAnsiTheme="minorHAnsi" w:cstheme="minorBidi"/>
              <w:noProof/>
              <w:sz w:val="22"/>
              <w:szCs w:val="22"/>
            </w:rPr>
          </w:pPr>
          <w:hyperlink w:anchor="_Toc160449144" w:history="1">
            <w:r w:rsidRPr="005745C1">
              <w:rPr>
                <w:rStyle w:val="Hipercze"/>
                <w:noProof/>
              </w:rPr>
              <w:t>§ 7. Szczególne obowiązki Wykonawcy</w:t>
            </w:r>
            <w:r>
              <w:rPr>
                <w:noProof/>
                <w:webHidden/>
              </w:rPr>
              <w:tab/>
            </w:r>
            <w:r>
              <w:rPr>
                <w:noProof/>
                <w:webHidden/>
              </w:rPr>
              <w:fldChar w:fldCharType="begin"/>
            </w:r>
            <w:r>
              <w:rPr>
                <w:noProof/>
                <w:webHidden/>
              </w:rPr>
              <w:instrText xml:space="preserve"> PAGEREF _Toc160449144 \h </w:instrText>
            </w:r>
            <w:r>
              <w:rPr>
                <w:noProof/>
                <w:webHidden/>
              </w:rPr>
            </w:r>
            <w:r>
              <w:rPr>
                <w:noProof/>
                <w:webHidden/>
              </w:rPr>
              <w:fldChar w:fldCharType="separate"/>
            </w:r>
            <w:r w:rsidR="006B63F0">
              <w:rPr>
                <w:noProof/>
                <w:webHidden/>
              </w:rPr>
              <w:t>61</w:t>
            </w:r>
            <w:r>
              <w:rPr>
                <w:noProof/>
                <w:webHidden/>
              </w:rPr>
              <w:fldChar w:fldCharType="end"/>
            </w:r>
          </w:hyperlink>
        </w:p>
        <w:p w14:paraId="0D4EC424" w14:textId="5B19B8BC" w:rsidR="0068592C" w:rsidRDefault="0068592C">
          <w:pPr>
            <w:pStyle w:val="Spistreci1"/>
            <w:rPr>
              <w:rFonts w:asciiTheme="minorHAnsi" w:eastAsiaTheme="minorEastAsia" w:hAnsiTheme="minorHAnsi" w:cstheme="minorBidi"/>
              <w:noProof/>
              <w:sz w:val="22"/>
              <w:szCs w:val="22"/>
            </w:rPr>
          </w:pPr>
          <w:hyperlink w:anchor="_Toc160449145" w:history="1">
            <w:r w:rsidRPr="005745C1">
              <w:rPr>
                <w:rStyle w:val="Hipercze"/>
                <w:noProof/>
              </w:rPr>
              <w:t xml:space="preserve">§ 8. Zabezpieczenie należytego wykonania Umowy  </w:t>
            </w:r>
            <w:r w:rsidRPr="005745C1">
              <w:rPr>
                <w:rStyle w:val="Hipercze"/>
                <w:i/>
                <w:iCs/>
                <w:noProof/>
              </w:rPr>
              <w:t>nie dotyczy</w:t>
            </w:r>
            <w:r>
              <w:rPr>
                <w:noProof/>
                <w:webHidden/>
              </w:rPr>
              <w:tab/>
            </w:r>
            <w:r>
              <w:rPr>
                <w:noProof/>
                <w:webHidden/>
              </w:rPr>
              <w:fldChar w:fldCharType="begin"/>
            </w:r>
            <w:r>
              <w:rPr>
                <w:noProof/>
                <w:webHidden/>
              </w:rPr>
              <w:instrText xml:space="preserve"> PAGEREF _Toc160449145 \h </w:instrText>
            </w:r>
            <w:r>
              <w:rPr>
                <w:noProof/>
                <w:webHidden/>
              </w:rPr>
            </w:r>
            <w:r>
              <w:rPr>
                <w:noProof/>
                <w:webHidden/>
              </w:rPr>
              <w:fldChar w:fldCharType="separate"/>
            </w:r>
            <w:r w:rsidR="006B63F0">
              <w:rPr>
                <w:noProof/>
                <w:webHidden/>
              </w:rPr>
              <w:t>62</w:t>
            </w:r>
            <w:r>
              <w:rPr>
                <w:noProof/>
                <w:webHidden/>
              </w:rPr>
              <w:fldChar w:fldCharType="end"/>
            </w:r>
          </w:hyperlink>
        </w:p>
        <w:p w14:paraId="21C7570C" w14:textId="5B1A9F91" w:rsidR="0068592C" w:rsidRDefault="0068592C">
          <w:pPr>
            <w:pStyle w:val="Spistreci1"/>
            <w:rPr>
              <w:rFonts w:asciiTheme="minorHAnsi" w:eastAsiaTheme="minorEastAsia" w:hAnsiTheme="minorHAnsi" w:cstheme="minorBidi"/>
              <w:noProof/>
              <w:sz w:val="22"/>
              <w:szCs w:val="22"/>
            </w:rPr>
          </w:pPr>
          <w:hyperlink w:anchor="_Toc160449146" w:history="1">
            <w:r w:rsidRPr="005745C1">
              <w:rPr>
                <w:rStyle w:val="Hipercze"/>
                <w:noProof/>
              </w:rPr>
              <w:t>§ 9. Wymagania dotyczące zatrudnienia</w:t>
            </w:r>
            <w:r>
              <w:rPr>
                <w:noProof/>
                <w:webHidden/>
              </w:rPr>
              <w:tab/>
            </w:r>
            <w:r>
              <w:rPr>
                <w:noProof/>
                <w:webHidden/>
              </w:rPr>
              <w:fldChar w:fldCharType="begin"/>
            </w:r>
            <w:r>
              <w:rPr>
                <w:noProof/>
                <w:webHidden/>
              </w:rPr>
              <w:instrText xml:space="preserve"> PAGEREF _Toc160449146 \h </w:instrText>
            </w:r>
            <w:r>
              <w:rPr>
                <w:noProof/>
                <w:webHidden/>
              </w:rPr>
            </w:r>
            <w:r>
              <w:rPr>
                <w:noProof/>
                <w:webHidden/>
              </w:rPr>
              <w:fldChar w:fldCharType="separate"/>
            </w:r>
            <w:r w:rsidR="006B63F0">
              <w:rPr>
                <w:noProof/>
                <w:webHidden/>
              </w:rPr>
              <w:t>62</w:t>
            </w:r>
            <w:r>
              <w:rPr>
                <w:noProof/>
                <w:webHidden/>
              </w:rPr>
              <w:fldChar w:fldCharType="end"/>
            </w:r>
          </w:hyperlink>
        </w:p>
        <w:p w14:paraId="77632326" w14:textId="6C7BABE3" w:rsidR="0068592C" w:rsidRDefault="0068592C">
          <w:pPr>
            <w:pStyle w:val="Spistreci1"/>
            <w:rPr>
              <w:rFonts w:asciiTheme="minorHAnsi" w:eastAsiaTheme="minorEastAsia" w:hAnsiTheme="minorHAnsi" w:cstheme="minorBidi"/>
              <w:noProof/>
              <w:sz w:val="22"/>
              <w:szCs w:val="22"/>
            </w:rPr>
          </w:pPr>
          <w:hyperlink w:anchor="_Toc160449147" w:history="1">
            <w:r w:rsidRPr="005745C1">
              <w:rPr>
                <w:rStyle w:val="Hipercze"/>
                <w:noProof/>
              </w:rPr>
              <w:t>§ 10. Podwykonawstwo</w:t>
            </w:r>
            <w:r>
              <w:rPr>
                <w:noProof/>
                <w:webHidden/>
              </w:rPr>
              <w:tab/>
            </w:r>
            <w:r>
              <w:rPr>
                <w:noProof/>
                <w:webHidden/>
              </w:rPr>
              <w:fldChar w:fldCharType="begin"/>
            </w:r>
            <w:r>
              <w:rPr>
                <w:noProof/>
                <w:webHidden/>
              </w:rPr>
              <w:instrText xml:space="preserve"> PAGEREF _Toc160449147 \h </w:instrText>
            </w:r>
            <w:r>
              <w:rPr>
                <w:noProof/>
                <w:webHidden/>
              </w:rPr>
            </w:r>
            <w:r>
              <w:rPr>
                <w:noProof/>
                <w:webHidden/>
              </w:rPr>
              <w:fldChar w:fldCharType="separate"/>
            </w:r>
            <w:r w:rsidR="006B63F0">
              <w:rPr>
                <w:noProof/>
                <w:webHidden/>
              </w:rPr>
              <w:t>63</w:t>
            </w:r>
            <w:r>
              <w:rPr>
                <w:noProof/>
                <w:webHidden/>
              </w:rPr>
              <w:fldChar w:fldCharType="end"/>
            </w:r>
          </w:hyperlink>
        </w:p>
        <w:p w14:paraId="3148670F" w14:textId="0048C10E" w:rsidR="0068592C" w:rsidRDefault="0068592C">
          <w:pPr>
            <w:pStyle w:val="Spistreci1"/>
            <w:rPr>
              <w:rFonts w:asciiTheme="minorHAnsi" w:eastAsiaTheme="minorEastAsia" w:hAnsiTheme="minorHAnsi" w:cstheme="minorBidi"/>
              <w:noProof/>
              <w:sz w:val="22"/>
              <w:szCs w:val="22"/>
            </w:rPr>
          </w:pPr>
          <w:hyperlink w:anchor="_Toc160449148" w:history="1">
            <w:r w:rsidRPr="005745C1">
              <w:rPr>
                <w:rStyle w:val="Hipercze"/>
                <w:noProof/>
              </w:rPr>
              <w:t>§ 11. Nadzór i koordynacja</w:t>
            </w:r>
            <w:r>
              <w:rPr>
                <w:noProof/>
                <w:webHidden/>
              </w:rPr>
              <w:tab/>
            </w:r>
            <w:r>
              <w:rPr>
                <w:noProof/>
                <w:webHidden/>
              </w:rPr>
              <w:fldChar w:fldCharType="begin"/>
            </w:r>
            <w:r>
              <w:rPr>
                <w:noProof/>
                <w:webHidden/>
              </w:rPr>
              <w:instrText xml:space="preserve"> PAGEREF _Toc160449148 \h </w:instrText>
            </w:r>
            <w:r>
              <w:rPr>
                <w:noProof/>
                <w:webHidden/>
              </w:rPr>
            </w:r>
            <w:r>
              <w:rPr>
                <w:noProof/>
                <w:webHidden/>
              </w:rPr>
              <w:fldChar w:fldCharType="separate"/>
            </w:r>
            <w:r w:rsidR="006B63F0">
              <w:rPr>
                <w:noProof/>
                <w:webHidden/>
              </w:rPr>
              <w:t>64</w:t>
            </w:r>
            <w:r>
              <w:rPr>
                <w:noProof/>
                <w:webHidden/>
              </w:rPr>
              <w:fldChar w:fldCharType="end"/>
            </w:r>
          </w:hyperlink>
        </w:p>
        <w:p w14:paraId="41A686D6" w14:textId="0EC63DBE" w:rsidR="0068592C" w:rsidRDefault="0068592C">
          <w:pPr>
            <w:pStyle w:val="Spistreci1"/>
            <w:rPr>
              <w:rFonts w:asciiTheme="minorHAnsi" w:eastAsiaTheme="minorEastAsia" w:hAnsiTheme="minorHAnsi" w:cstheme="minorBidi"/>
              <w:noProof/>
              <w:sz w:val="22"/>
              <w:szCs w:val="22"/>
            </w:rPr>
          </w:pPr>
          <w:hyperlink w:anchor="_Toc160449149" w:history="1">
            <w:r w:rsidRPr="005745C1">
              <w:rPr>
                <w:rStyle w:val="Hipercze"/>
                <w:noProof/>
              </w:rPr>
              <w:t>§ 12. Badania kontrolne (Audyt)</w:t>
            </w:r>
            <w:r>
              <w:rPr>
                <w:noProof/>
                <w:webHidden/>
              </w:rPr>
              <w:tab/>
            </w:r>
            <w:r>
              <w:rPr>
                <w:noProof/>
                <w:webHidden/>
              </w:rPr>
              <w:fldChar w:fldCharType="begin"/>
            </w:r>
            <w:r>
              <w:rPr>
                <w:noProof/>
                <w:webHidden/>
              </w:rPr>
              <w:instrText xml:space="preserve"> PAGEREF _Toc160449149 \h </w:instrText>
            </w:r>
            <w:r>
              <w:rPr>
                <w:noProof/>
                <w:webHidden/>
              </w:rPr>
            </w:r>
            <w:r>
              <w:rPr>
                <w:noProof/>
                <w:webHidden/>
              </w:rPr>
              <w:fldChar w:fldCharType="separate"/>
            </w:r>
            <w:r w:rsidR="006B63F0">
              <w:rPr>
                <w:noProof/>
                <w:webHidden/>
              </w:rPr>
              <w:t>64</w:t>
            </w:r>
            <w:r>
              <w:rPr>
                <w:noProof/>
                <w:webHidden/>
              </w:rPr>
              <w:fldChar w:fldCharType="end"/>
            </w:r>
          </w:hyperlink>
        </w:p>
        <w:p w14:paraId="2C8F9829" w14:textId="0CF25235" w:rsidR="0068592C" w:rsidRDefault="0068592C">
          <w:pPr>
            <w:pStyle w:val="Spistreci1"/>
            <w:rPr>
              <w:rFonts w:asciiTheme="minorHAnsi" w:eastAsiaTheme="minorEastAsia" w:hAnsiTheme="minorHAnsi" w:cstheme="minorBidi"/>
              <w:noProof/>
              <w:sz w:val="22"/>
              <w:szCs w:val="22"/>
            </w:rPr>
          </w:pPr>
          <w:hyperlink w:anchor="_Toc160449150" w:history="1">
            <w:r w:rsidRPr="005745C1">
              <w:rPr>
                <w:rStyle w:val="Hipercze"/>
                <w:noProof/>
              </w:rPr>
              <w:t>§ 13. Kary umowne i odpowiedzialność</w:t>
            </w:r>
            <w:r>
              <w:rPr>
                <w:noProof/>
                <w:webHidden/>
              </w:rPr>
              <w:tab/>
            </w:r>
            <w:r>
              <w:rPr>
                <w:noProof/>
                <w:webHidden/>
              </w:rPr>
              <w:fldChar w:fldCharType="begin"/>
            </w:r>
            <w:r>
              <w:rPr>
                <w:noProof/>
                <w:webHidden/>
              </w:rPr>
              <w:instrText xml:space="preserve"> PAGEREF _Toc160449150 \h </w:instrText>
            </w:r>
            <w:r>
              <w:rPr>
                <w:noProof/>
                <w:webHidden/>
              </w:rPr>
            </w:r>
            <w:r>
              <w:rPr>
                <w:noProof/>
                <w:webHidden/>
              </w:rPr>
              <w:fldChar w:fldCharType="separate"/>
            </w:r>
            <w:r w:rsidR="006B63F0">
              <w:rPr>
                <w:noProof/>
                <w:webHidden/>
              </w:rPr>
              <w:t>66</w:t>
            </w:r>
            <w:r>
              <w:rPr>
                <w:noProof/>
                <w:webHidden/>
              </w:rPr>
              <w:fldChar w:fldCharType="end"/>
            </w:r>
          </w:hyperlink>
        </w:p>
        <w:p w14:paraId="1BCD1D43" w14:textId="4153E787" w:rsidR="0068592C" w:rsidRDefault="0068592C">
          <w:pPr>
            <w:pStyle w:val="Spistreci1"/>
            <w:rPr>
              <w:rFonts w:asciiTheme="minorHAnsi" w:eastAsiaTheme="minorEastAsia" w:hAnsiTheme="minorHAnsi" w:cstheme="minorBidi"/>
              <w:noProof/>
              <w:sz w:val="22"/>
              <w:szCs w:val="22"/>
            </w:rPr>
          </w:pPr>
          <w:hyperlink w:anchor="_Toc160449151" w:history="1">
            <w:r w:rsidRPr="005745C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_Toc160449151 \h </w:instrText>
            </w:r>
            <w:r>
              <w:rPr>
                <w:noProof/>
                <w:webHidden/>
              </w:rPr>
            </w:r>
            <w:r>
              <w:rPr>
                <w:noProof/>
                <w:webHidden/>
              </w:rPr>
              <w:fldChar w:fldCharType="separate"/>
            </w:r>
            <w:r w:rsidR="006B63F0">
              <w:rPr>
                <w:noProof/>
                <w:webHidden/>
              </w:rPr>
              <w:t>67</w:t>
            </w:r>
            <w:r>
              <w:rPr>
                <w:noProof/>
                <w:webHidden/>
              </w:rPr>
              <w:fldChar w:fldCharType="end"/>
            </w:r>
          </w:hyperlink>
        </w:p>
        <w:p w14:paraId="26E847F1" w14:textId="743D36C8" w:rsidR="0068592C" w:rsidRDefault="0068592C">
          <w:pPr>
            <w:pStyle w:val="Spistreci1"/>
            <w:rPr>
              <w:rFonts w:asciiTheme="minorHAnsi" w:eastAsiaTheme="minorEastAsia" w:hAnsiTheme="minorHAnsi" w:cstheme="minorBidi"/>
              <w:noProof/>
              <w:sz w:val="22"/>
              <w:szCs w:val="22"/>
            </w:rPr>
          </w:pPr>
          <w:hyperlink w:anchor="_Toc160449152" w:history="1">
            <w:r w:rsidRPr="005745C1">
              <w:rPr>
                <w:rStyle w:val="Hipercze"/>
                <w:noProof/>
              </w:rPr>
              <w:t>§ 15. Zmiany Umowy</w:t>
            </w:r>
            <w:r>
              <w:rPr>
                <w:noProof/>
                <w:webHidden/>
              </w:rPr>
              <w:tab/>
            </w:r>
            <w:r>
              <w:rPr>
                <w:noProof/>
                <w:webHidden/>
              </w:rPr>
              <w:fldChar w:fldCharType="begin"/>
            </w:r>
            <w:r>
              <w:rPr>
                <w:noProof/>
                <w:webHidden/>
              </w:rPr>
              <w:instrText xml:space="preserve"> PAGEREF _Toc160449152 \h </w:instrText>
            </w:r>
            <w:r>
              <w:rPr>
                <w:noProof/>
                <w:webHidden/>
              </w:rPr>
            </w:r>
            <w:r>
              <w:rPr>
                <w:noProof/>
                <w:webHidden/>
              </w:rPr>
              <w:fldChar w:fldCharType="separate"/>
            </w:r>
            <w:r w:rsidR="006B63F0">
              <w:rPr>
                <w:noProof/>
                <w:webHidden/>
              </w:rPr>
              <w:t>69</w:t>
            </w:r>
            <w:r>
              <w:rPr>
                <w:noProof/>
                <w:webHidden/>
              </w:rPr>
              <w:fldChar w:fldCharType="end"/>
            </w:r>
          </w:hyperlink>
        </w:p>
        <w:p w14:paraId="381CAFA9" w14:textId="159C14E2" w:rsidR="0068592C" w:rsidRDefault="0068592C">
          <w:pPr>
            <w:pStyle w:val="Spistreci1"/>
            <w:rPr>
              <w:rFonts w:asciiTheme="minorHAnsi" w:eastAsiaTheme="minorEastAsia" w:hAnsiTheme="minorHAnsi" w:cstheme="minorBidi"/>
              <w:noProof/>
              <w:sz w:val="22"/>
              <w:szCs w:val="22"/>
            </w:rPr>
          </w:pPr>
          <w:hyperlink w:anchor="_Toc160449153" w:history="1">
            <w:r w:rsidRPr="005745C1">
              <w:rPr>
                <w:rStyle w:val="Hipercze"/>
                <w:noProof/>
              </w:rPr>
              <w:t xml:space="preserve">§ 16. Waloryzacja </w:t>
            </w:r>
            <w:r w:rsidRPr="005745C1">
              <w:rPr>
                <w:rStyle w:val="Hipercze"/>
                <w:i/>
                <w:noProof/>
              </w:rPr>
              <w:t>nie dotyczy</w:t>
            </w:r>
            <w:r>
              <w:rPr>
                <w:noProof/>
                <w:webHidden/>
              </w:rPr>
              <w:tab/>
            </w:r>
            <w:r>
              <w:rPr>
                <w:noProof/>
                <w:webHidden/>
              </w:rPr>
              <w:fldChar w:fldCharType="begin"/>
            </w:r>
            <w:r>
              <w:rPr>
                <w:noProof/>
                <w:webHidden/>
              </w:rPr>
              <w:instrText xml:space="preserve"> PAGEREF _Toc160449153 \h </w:instrText>
            </w:r>
            <w:r>
              <w:rPr>
                <w:noProof/>
                <w:webHidden/>
              </w:rPr>
            </w:r>
            <w:r>
              <w:rPr>
                <w:noProof/>
                <w:webHidden/>
              </w:rPr>
              <w:fldChar w:fldCharType="separate"/>
            </w:r>
            <w:r w:rsidR="006B63F0">
              <w:rPr>
                <w:noProof/>
                <w:webHidden/>
              </w:rPr>
              <w:t>71</w:t>
            </w:r>
            <w:r>
              <w:rPr>
                <w:noProof/>
                <w:webHidden/>
              </w:rPr>
              <w:fldChar w:fldCharType="end"/>
            </w:r>
          </w:hyperlink>
        </w:p>
        <w:p w14:paraId="3F8BA855" w14:textId="01FD6ACA" w:rsidR="0068592C" w:rsidRDefault="0068592C">
          <w:pPr>
            <w:pStyle w:val="Spistreci1"/>
            <w:rPr>
              <w:rFonts w:asciiTheme="minorHAnsi" w:eastAsiaTheme="minorEastAsia" w:hAnsiTheme="minorHAnsi" w:cstheme="minorBidi"/>
              <w:noProof/>
              <w:sz w:val="22"/>
              <w:szCs w:val="22"/>
            </w:rPr>
          </w:pPr>
          <w:hyperlink w:anchor="_Toc160449154" w:history="1">
            <w:r w:rsidRPr="005745C1">
              <w:rPr>
                <w:rStyle w:val="Hipercze"/>
                <w:noProof/>
              </w:rPr>
              <w:t>§ 17. Ochrona danych osobowych</w:t>
            </w:r>
            <w:r>
              <w:rPr>
                <w:noProof/>
                <w:webHidden/>
              </w:rPr>
              <w:tab/>
            </w:r>
            <w:r>
              <w:rPr>
                <w:noProof/>
                <w:webHidden/>
              </w:rPr>
              <w:fldChar w:fldCharType="begin"/>
            </w:r>
            <w:r>
              <w:rPr>
                <w:noProof/>
                <w:webHidden/>
              </w:rPr>
              <w:instrText xml:space="preserve"> PAGEREF _Toc160449154 \h </w:instrText>
            </w:r>
            <w:r>
              <w:rPr>
                <w:noProof/>
                <w:webHidden/>
              </w:rPr>
            </w:r>
            <w:r>
              <w:rPr>
                <w:noProof/>
                <w:webHidden/>
              </w:rPr>
              <w:fldChar w:fldCharType="separate"/>
            </w:r>
            <w:r w:rsidR="006B63F0">
              <w:rPr>
                <w:noProof/>
                <w:webHidden/>
              </w:rPr>
              <w:t>71</w:t>
            </w:r>
            <w:r>
              <w:rPr>
                <w:noProof/>
                <w:webHidden/>
              </w:rPr>
              <w:fldChar w:fldCharType="end"/>
            </w:r>
          </w:hyperlink>
        </w:p>
        <w:p w14:paraId="6BC598B9" w14:textId="156CF746" w:rsidR="0068592C" w:rsidRDefault="0068592C">
          <w:pPr>
            <w:pStyle w:val="Spistreci1"/>
            <w:rPr>
              <w:rFonts w:asciiTheme="minorHAnsi" w:eastAsiaTheme="minorEastAsia" w:hAnsiTheme="minorHAnsi" w:cstheme="minorBidi"/>
              <w:noProof/>
              <w:sz w:val="22"/>
              <w:szCs w:val="22"/>
            </w:rPr>
          </w:pPr>
          <w:hyperlink w:anchor="_Toc160449155" w:history="1">
            <w:r w:rsidRPr="005745C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_Toc160449155 \h </w:instrText>
            </w:r>
            <w:r>
              <w:rPr>
                <w:noProof/>
                <w:webHidden/>
              </w:rPr>
            </w:r>
            <w:r>
              <w:rPr>
                <w:noProof/>
                <w:webHidden/>
              </w:rPr>
              <w:fldChar w:fldCharType="separate"/>
            </w:r>
            <w:r w:rsidR="006B63F0">
              <w:rPr>
                <w:noProof/>
                <w:webHidden/>
              </w:rPr>
              <w:t>71</w:t>
            </w:r>
            <w:r>
              <w:rPr>
                <w:noProof/>
                <w:webHidden/>
              </w:rPr>
              <w:fldChar w:fldCharType="end"/>
            </w:r>
          </w:hyperlink>
        </w:p>
        <w:p w14:paraId="1680D4DD" w14:textId="74F7CEAB" w:rsidR="0068592C" w:rsidRDefault="0068592C">
          <w:pPr>
            <w:pStyle w:val="Spistreci1"/>
            <w:rPr>
              <w:rFonts w:asciiTheme="minorHAnsi" w:eastAsiaTheme="minorEastAsia" w:hAnsiTheme="minorHAnsi" w:cstheme="minorBidi"/>
              <w:noProof/>
              <w:sz w:val="22"/>
              <w:szCs w:val="22"/>
            </w:rPr>
          </w:pPr>
          <w:hyperlink w:anchor="_Toc160449156" w:history="1">
            <w:r w:rsidRPr="005745C1">
              <w:rPr>
                <w:rStyle w:val="Hipercze"/>
                <w:noProof/>
              </w:rPr>
              <w:t>§ 19. Zasady etyki</w:t>
            </w:r>
            <w:r>
              <w:rPr>
                <w:noProof/>
                <w:webHidden/>
              </w:rPr>
              <w:tab/>
            </w:r>
            <w:r>
              <w:rPr>
                <w:noProof/>
                <w:webHidden/>
              </w:rPr>
              <w:fldChar w:fldCharType="begin"/>
            </w:r>
            <w:r>
              <w:rPr>
                <w:noProof/>
                <w:webHidden/>
              </w:rPr>
              <w:instrText xml:space="preserve"> PAGEREF _Toc160449156 \h </w:instrText>
            </w:r>
            <w:r>
              <w:rPr>
                <w:noProof/>
                <w:webHidden/>
              </w:rPr>
            </w:r>
            <w:r>
              <w:rPr>
                <w:noProof/>
                <w:webHidden/>
              </w:rPr>
              <w:fldChar w:fldCharType="separate"/>
            </w:r>
            <w:r w:rsidR="006B63F0">
              <w:rPr>
                <w:noProof/>
                <w:webHidden/>
              </w:rPr>
              <w:t>72</w:t>
            </w:r>
            <w:r>
              <w:rPr>
                <w:noProof/>
                <w:webHidden/>
              </w:rPr>
              <w:fldChar w:fldCharType="end"/>
            </w:r>
          </w:hyperlink>
        </w:p>
        <w:p w14:paraId="6772EC3D" w14:textId="30A1D33A" w:rsidR="0068592C" w:rsidRDefault="0068592C">
          <w:pPr>
            <w:pStyle w:val="Spistreci1"/>
            <w:rPr>
              <w:rFonts w:asciiTheme="minorHAnsi" w:eastAsiaTheme="minorEastAsia" w:hAnsiTheme="minorHAnsi" w:cstheme="minorBidi"/>
              <w:noProof/>
              <w:sz w:val="22"/>
              <w:szCs w:val="22"/>
            </w:rPr>
          </w:pPr>
          <w:hyperlink w:anchor="_Toc160449157" w:history="1">
            <w:r w:rsidRPr="005745C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_Toc160449157 \h </w:instrText>
            </w:r>
            <w:r>
              <w:rPr>
                <w:noProof/>
                <w:webHidden/>
              </w:rPr>
            </w:r>
            <w:r>
              <w:rPr>
                <w:noProof/>
                <w:webHidden/>
              </w:rPr>
              <w:fldChar w:fldCharType="separate"/>
            </w:r>
            <w:r w:rsidR="006B63F0">
              <w:rPr>
                <w:noProof/>
                <w:webHidden/>
              </w:rPr>
              <w:t>73</w:t>
            </w:r>
            <w:r>
              <w:rPr>
                <w:noProof/>
                <w:webHidden/>
              </w:rPr>
              <w:fldChar w:fldCharType="end"/>
            </w:r>
          </w:hyperlink>
        </w:p>
        <w:p w14:paraId="3EDDC4B7" w14:textId="374680FC" w:rsidR="0068592C" w:rsidRDefault="0068592C">
          <w:pPr>
            <w:pStyle w:val="Spistreci1"/>
            <w:rPr>
              <w:rFonts w:asciiTheme="minorHAnsi" w:eastAsiaTheme="minorEastAsia" w:hAnsiTheme="minorHAnsi" w:cstheme="minorBidi"/>
              <w:noProof/>
              <w:sz w:val="22"/>
              <w:szCs w:val="22"/>
            </w:rPr>
          </w:pPr>
          <w:hyperlink w:anchor="_Toc160449158" w:history="1">
            <w:r w:rsidRPr="005745C1">
              <w:rPr>
                <w:rStyle w:val="Hipercze"/>
                <w:noProof/>
              </w:rPr>
              <w:t>§ 21. Siła wyższa</w:t>
            </w:r>
            <w:r>
              <w:rPr>
                <w:noProof/>
                <w:webHidden/>
              </w:rPr>
              <w:tab/>
            </w:r>
            <w:r>
              <w:rPr>
                <w:noProof/>
                <w:webHidden/>
              </w:rPr>
              <w:fldChar w:fldCharType="begin"/>
            </w:r>
            <w:r>
              <w:rPr>
                <w:noProof/>
                <w:webHidden/>
              </w:rPr>
              <w:instrText xml:space="preserve"> PAGEREF _Toc160449158 \h </w:instrText>
            </w:r>
            <w:r>
              <w:rPr>
                <w:noProof/>
                <w:webHidden/>
              </w:rPr>
            </w:r>
            <w:r>
              <w:rPr>
                <w:noProof/>
                <w:webHidden/>
              </w:rPr>
              <w:fldChar w:fldCharType="separate"/>
            </w:r>
            <w:r w:rsidR="006B63F0">
              <w:rPr>
                <w:noProof/>
                <w:webHidden/>
              </w:rPr>
              <w:t>73</w:t>
            </w:r>
            <w:r>
              <w:rPr>
                <w:noProof/>
                <w:webHidden/>
              </w:rPr>
              <w:fldChar w:fldCharType="end"/>
            </w:r>
          </w:hyperlink>
        </w:p>
        <w:p w14:paraId="5CD0712D" w14:textId="709EE80B" w:rsidR="0068592C" w:rsidRDefault="0068592C">
          <w:pPr>
            <w:pStyle w:val="Spistreci1"/>
            <w:rPr>
              <w:rFonts w:asciiTheme="minorHAnsi" w:eastAsiaTheme="minorEastAsia" w:hAnsiTheme="minorHAnsi" w:cstheme="minorBidi"/>
              <w:noProof/>
              <w:sz w:val="22"/>
              <w:szCs w:val="22"/>
            </w:rPr>
          </w:pPr>
          <w:hyperlink w:anchor="_Toc160449159" w:history="1">
            <w:r w:rsidRPr="005745C1">
              <w:rPr>
                <w:rStyle w:val="Hipercze"/>
                <w:noProof/>
              </w:rPr>
              <w:t>§ 22. Postanowienia końcowe</w:t>
            </w:r>
            <w:r>
              <w:rPr>
                <w:noProof/>
                <w:webHidden/>
              </w:rPr>
              <w:tab/>
            </w:r>
            <w:r>
              <w:rPr>
                <w:noProof/>
                <w:webHidden/>
              </w:rPr>
              <w:fldChar w:fldCharType="begin"/>
            </w:r>
            <w:r>
              <w:rPr>
                <w:noProof/>
                <w:webHidden/>
              </w:rPr>
              <w:instrText xml:space="preserve"> PAGEREF _Toc160449159 \h </w:instrText>
            </w:r>
            <w:r>
              <w:rPr>
                <w:noProof/>
                <w:webHidden/>
              </w:rPr>
            </w:r>
            <w:r>
              <w:rPr>
                <w:noProof/>
                <w:webHidden/>
              </w:rPr>
              <w:fldChar w:fldCharType="separate"/>
            </w:r>
            <w:r w:rsidR="006B63F0">
              <w:rPr>
                <w:noProof/>
                <w:webHidden/>
              </w:rPr>
              <w:t>73</w:t>
            </w:r>
            <w:r>
              <w:rPr>
                <w:noProof/>
                <w:webHidden/>
              </w:rPr>
              <w:fldChar w:fldCharType="end"/>
            </w:r>
          </w:hyperlink>
        </w:p>
        <w:p w14:paraId="4392BD3D" w14:textId="6ED271D5" w:rsidR="0068592C" w:rsidRDefault="0068592C">
          <w:pPr>
            <w:pStyle w:val="Spistreci1"/>
            <w:rPr>
              <w:rFonts w:asciiTheme="minorHAnsi" w:eastAsiaTheme="minorEastAsia" w:hAnsiTheme="minorHAnsi" w:cstheme="minorBidi"/>
              <w:noProof/>
              <w:sz w:val="22"/>
              <w:szCs w:val="22"/>
            </w:rPr>
          </w:pPr>
          <w:hyperlink w:anchor="_Toc160449160" w:history="1">
            <w:r w:rsidRPr="005745C1">
              <w:rPr>
                <w:rStyle w:val="Hipercze"/>
                <w:noProof/>
              </w:rPr>
              <w:t>Załączniki do Umowy</w:t>
            </w:r>
            <w:r>
              <w:rPr>
                <w:noProof/>
                <w:webHidden/>
              </w:rPr>
              <w:tab/>
            </w:r>
            <w:r>
              <w:rPr>
                <w:noProof/>
                <w:webHidden/>
              </w:rPr>
              <w:fldChar w:fldCharType="begin"/>
            </w:r>
            <w:r>
              <w:rPr>
                <w:noProof/>
                <w:webHidden/>
              </w:rPr>
              <w:instrText xml:space="preserve"> PAGEREF _Toc160449160 \h </w:instrText>
            </w:r>
            <w:r>
              <w:rPr>
                <w:noProof/>
                <w:webHidden/>
              </w:rPr>
            </w:r>
            <w:r>
              <w:rPr>
                <w:noProof/>
                <w:webHidden/>
              </w:rPr>
              <w:fldChar w:fldCharType="separate"/>
            </w:r>
            <w:r w:rsidR="006B63F0">
              <w:rPr>
                <w:noProof/>
                <w:webHidden/>
              </w:rPr>
              <w:t>74</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7" w:name="_Toc64016200"/>
      <w:bookmarkStart w:id="138" w:name="_Toc106095860"/>
      <w:bookmarkStart w:id="139" w:name="_Toc106096300"/>
      <w:bookmarkStart w:id="140" w:name="_Toc106096404"/>
      <w:bookmarkStart w:id="141" w:name="_Toc160449138"/>
      <w:bookmarkStart w:id="142" w:name="_Hlk67825483"/>
      <w:r w:rsidRPr="000C23F8">
        <w:lastRenderedPageBreak/>
        <w:t>§ 1. Podstawa zawarcia Umowy</w:t>
      </w:r>
      <w:bookmarkEnd w:id="137"/>
      <w:bookmarkEnd w:id="138"/>
      <w:bookmarkEnd w:id="139"/>
      <w:bookmarkEnd w:id="140"/>
      <w:bookmarkEnd w:id="141"/>
    </w:p>
    <w:p w14:paraId="16A3B8FC" w14:textId="12ECDC37" w:rsidR="000C23F8" w:rsidRPr="006668E5" w:rsidRDefault="000C23F8" w:rsidP="00A8306C">
      <w:pPr>
        <w:pStyle w:val="Akapitzlist"/>
        <w:numPr>
          <w:ilvl w:val="0"/>
          <w:numId w:val="40"/>
        </w:numPr>
        <w:jc w:val="both"/>
        <w:rPr>
          <w:sz w:val="22"/>
          <w:szCs w:val="22"/>
        </w:rPr>
      </w:pPr>
      <w:r w:rsidRPr="006668E5">
        <w:rPr>
          <w:sz w:val="22"/>
          <w:szCs w:val="22"/>
        </w:rPr>
        <w:t xml:space="preserve">Umowa została zawarta w wyniku przeprowadzenia postępowania o udzielenie zamówienia nieobjętego ustawą Prawo zamówień publicznych pn. </w:t>
      </w:r>
      <w:r w:rsidR="005925B9" w:rsidRPr="006668E5">
        <w:rPr>
          <w:sz w:val="22"/>
          <w:szCs w:val="22"/>
        </w:rPr>
        <w:t>„</w:t>
      </w:r>
      <w:r w:rsidR="00D47E56" w:rsidRPr="00D47E56">
        <w:rPr>
          <w:sz w:val="22"/>
          <w:szCs w:val="22"/>
        </w:rPr>
        <w:t>Wykonanie międzypoziomowego otworu technologicznego w celu grawitacyjnego odprowadzania wód z poziomu 520 m na poziom 780 m dla PGG S.A. Oddział KWK Ruda – Ruch Bielszowice</w:t>
      </w:r>
      <w:r w:rsidR="00133246" w:rsidRPr="00133246">
        <w:rPr>
          <w:sz w:val="22"/>
          <w:szCs w:val="22"/>
        </w:rPr>
        <w:t>”</w:t>
      </w:r>
      <w:r w:rsidR="005925B9" w:rsidRPr="006668E5">
        <w:rPr>
          <w:sz w:val="22"/>
          <w:szCs w:val="22"/>
        </w:rPr>
        <w:t xml:space="preserve"> </w:t>
      </w:r>
      <w:r w:rsidRPr="006668E5">
        <w:rPr>
          <w:sz w:val="22"/>
          <w:szCs w:val="22"/>
        </w:rPr>
        <w:t>(nr sprawy</w:t>
      </w:r>
      <w:r w:rsidR="005925B9" w:rsidRPr="006668E5">
        <w:rPr>
          <w:sz w:val="22"/>
          <w:szCs w:val="22"/>
        </w:rPr>
        <w:t xml:space="preserve"> </w:t>
      </w:r>
      <w:r w:rsidR="00D47E56">
        <w:rPr>
          <w:sz w:val="22"/>
          <w:szCs w:val="22"/>
        </w:rPr>
        <w:t>462600130</w:t>
      </w:r>
      <w:r w:rsidRPr="006668E5">
        <w:rPr>
          <w:sz w:val="22"/>
          <w:szCs w:val="22"/>
        </w:rPr>
        <w:t>)</w:t>
      </w:r>
    </w:p>
    <w:p w14:paraId="71B53A15" w14:textId="79DD3AAC" w:rsidR="000C23F8" w:rsidRPr="000C0BCE" w:rsidRDefault="000C23F8" w:rsidP="00A8306C">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43" w:name="_Toc64016201"/>
      <w:bookmarkStart w:id="144" w:name="_Toc106095861"/>
      <w:bookmarkStart w:id="145" w:name="_Toc106096301"/>
      <w:bookmarkStart w:id="146" w:name="_Toc106096405"/>
      <w:bookmarkStart w:id="147" w:name="_Toc160449139"/>
      <w:bookmarkStart w:id="148" w:name="_Hlk106017812"/>
      <w:bookmarkEnd w:id="142"/>
      <w:r w:rsidRPr="00E66F78">
        <w:t>§</w:t>
      </w:r>
      <w:r>
        <w:t xml:space="preserve"> </w:t>
      </w:r>
      <w:r w:rsidRPr="00E66F78">
        <w:t>2. Przedmiot Umowy</w:t>
      </w:r>
      <w:bookmarkEnd w:id="143"/>
      <w:bookmarkEnd w:id="144"/>
      <w:bookmarkEnd w:id="145"/>
      <w:bookmarkEnd w:id="146"/>
      <w:bookmarkEnd w:id="147"/>
    </w:p>
    <w:p w14:paraId="3809B8E3" w14:textId="03D6A4D3" w:rsidR="000C23F8" w:rsidRPr="00975090" w:rsidRDefault="000C23F8" w:rsidP="00C26E38">
      <w:pPr>
        <w:pStyle w:val="Akapitzlist"/>
        <w:numPr>
          <w:ilvl w:val="0"/>
          <w:numId w:val="63"/>
        </w:numPr>
        <w:jc w:val="both"/>
        <w:rPr>
          <w:sz w:val="22"/>
          <w:szCs w:val="22"/>
        </w:rPr>
      </w:pPr>
      <w:r w:rsidRPr="00975090">
        <w:rPr>
          <w:sz w:val="22"/>
          <w:szCs w:val="22"/>
        </w:rPr>
        <w:t xml:space="preserve">Przedmiotem Umowy jest </w:t>
      </w:r>
      <w:r w:rsidR="00133246" w:rsidRPr="00133246">
        <w:rPr>
          <w:sz w:val="22"/>
          <w:szCs w:val="22"/>
        </w:rPr>
        <w:t>„</w:t>
      </w:r>
      <w:r w:rsidR="00991C0C" w:rsidRPr="00991C0C">
        <w:rPr>
          <w:bCs/>
          <w:iCs/>
          <w:sz w:val="22"/>
          <w:szCs w:val="22"/>
        </w:rPr>
        <w:t>Wykonanie międzypoziomowego otworu technologicznego w celu grawitacyjnego odprowadzania wód z poziomu 520 m na poziom 780 m dla PGG S.A. Oddział KWK Ruda – Ruch Bielszowice</w:t>
      </w:r>
      <w:r w:rsidR="00133246" w:rsidRPr="00133246">
        <w:rPr>
          <w:sz w:val="22"/>
          <w:szCs w:val="22"/>
        </w:rPr>
        <w:t>”</w:t>
      </w:r>
      <w:r w:rsidR="000E40FD" w:rsidRPr="00975090">
        <w:rPr>
          <w:sz w:val="22"/>
          <w:szCs w:val="22"/>
        </w:rPr>
        <w:t xml:space="preserve"> </w:t>
      </w:r>
      <w:bookmarkStart w:id="149" w:name="_Hlk146741672"/>
      <w:r w:rsidR="000E40FD" w:rsidRPr="00975090">
        <w:rPr>
          <w:sz w:val="22"/>
          <w:szCs w:val="22"/>
        </w:rPr>
        <w:t xml:space="preserve">(przedmiot Umowy w dalszej części Umowy nazywany jest także </w:t>
      </w:r>
      <w:r w:rsidR="000E40FD" w:rsidRPr="00975090">
        <w:rPr>
          <w:b/>
          <w:bCs/>
          <w:sz w:val="22"/>
          <w:szCs w:val="22"/>
        </w:rPr>
        <w:t>przedmiotem zamówienia</w:t>
      </w:r>
      <w:r w:rsidR="000E40FD" w:rsidRPr="00975090">
        <w:rPr>
          <w:sz w:val="22"/>
          <w:szCs w:val="22"/>
        </w:rPr>
        <w:t xml:space="preserve"> lub </w:t>
      </w:r>
      <w:r w:rsidR="000E40FD" w:rsidRPr="00975090">
        <w:rPr>
          <w:b/>
          <w:bCs/>
          <w:sz w:val="22"/>
          <w:szCs w:val="22"/>
        </w:rPr>
        <w:t>zamówieniem</w:t>
      </w:r>
      <w:r w:rsidR="000E40FD" w:rsidRPr="00975090">
        <w:rPr>
          <w:sz w:val="22"/>
          <w:szCs w:val="22"/>
        </w:rPr>
        <w:t>).</w:t>
      </w:r>
    </w:p>
    <w:p w14:paraId="6806B627" w14:textId="357A73AB" w:rsidR="000C23F8" w:rsidRPr="00F8529D" w:rsidRDefault="000C23F8" w:rsidP="00C26E38">
      <w:pPr>
        <w:numPr>
          <w:ilvl w:val="0"/>
          <w:numId w:val="63"/>
        </w:numPr>
        <w:spacing w:line="259" w:lineRule="auto"/>
        <w:ind w:hanging="357"/>
        <w:jc w:val="both"/>
        <w:rPr>
          <w:sz w:val="22"/>
          <w:szCs w:val="22"/>
        </w:rPr>
      </w:pPr>
      <w:bookmarkStart w:id="150" w:name="_Hlk67825626"/>
      <w:bookmarkEnd w:id="14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C26E38">
      <w:pPr>
        <w:numPr>
          <w:ilvl w:val="0"/>
          <w:numId w:val="6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33D94872" w:rsidR="000C23F8" w:rsidRPr="00212D72" w:rsidRDefault="000C23F8" w:rsidP="00C26E38">
      <w:pPr>
        <w:numPr>
          <w:ilvl w:val="0"/>
          <w:numId w:val="63"/>
        </w:numPr>
        <w:spacing w:line="259" w:lineRule="auto"/>
        <w:ind w:left="357"/>
        <w:jc w:val="both"/>
        <w:rPr>
          <w:sz w:val="22"/>
          <w:szCs w:val="22"/>
        </w:rPr>
      </w:pPr>
      <w:r w:rsidRPr="00212D72">
        <w:rPr>
          <w:sz w:val="22"/>
          <w:szCs w:val="22"/>
        </w:rPr>
        <w:t xml:space="preserve">Realizacja Umowy </w:t>
      </w:r>
      <w:r w:rsidRPr="00212D72">
        <w:rPr>
          <w:i/>
          <w:iCs/>
          <w:sz w:val="22"/>
          <w:szCs w:val="22"/>
        </w:rPr>
        <w:t>wymaga</w:t>
      </w:r>
      <w:r w:rsidRPr="00212D72">
        <w:rPr>
          <w:sz w:val="22"/>
          <w:szCs w:val="22"/>
        </w:rPr>
        <w:t xml:space="preserve"> świadczenia usług przez Zamawiającego na rzecz Wykonawcy na podstawie odrębnej umowy </w:t>
      </w:r>
      <w:bookmarkStart w:id="151" w:name="_Hlk146741712"/>
      <w:r w:rsidRPr="00212D72">
        <w:rPr>
          <w:sz w:val="22"/>
          <w:szCs w:val="22"/>
        </w:rPr>
        <w:t>(</w:t>
      </w:r>
      <w:r w:rsidR="006C04A7" w:rsidRPr="00212D72">
        <w:rPr>
          <w:sz w:val="22"/>
          <w:szCs w:val="22"/>
        </w:rPr>
        <w:t xml:space="preserve">dalej jako </w:t>
      </w:r>
      <w:r w:rsidRPr="00212D72">
        <w:rPr>
          <w:b/>
          <w:bCs/>
          <w:sz w:val="22"/>
          <w:szCs w:val="22"/>
        </w:rPr>
        <w:t>Umowa Przychodowa</w:t>
      </w:r>
      <w:r w:rsidRPr="00212D72">
        <w:rPr>
          <w:sz w:val="22"/>
          <w:szCs w:val="22"/>
        </w:rPr>
        <w:t xml:space="preserve">). </w:t>
      </w:r>
      <w:bookmarkEnd w:id="151"/>
    </w:p>
    <w:p w14:paraId="3FAB7D67" w14:textId="77777777" w:rsidR="000C23F8" w:rsidRPr="008953DB" w:rsidRDefault="000C23F8" w:rsidP="00C26E38">
      <w:pPr>
        <w:numPr>
          <w:ilvl w:val="0"/>
          <w:numId w:val="63"/>
        </w:numPr>
        <w:spacing w:line="259" w:lineRule="auto"/>
        <w:ind w:left="357"/>
        <w:jc w:val="both"/>
        <w:rPr>
          <w:sz w:val="22"/>
          <w:szCs w:val="22"/>
        </w:rPr>
      </w:pPr>
      <w:r w:rsidRPr="00212D72">
        <w:rPr>
          <w:sz w:val="22"/>
          <w:szCs w:val="22"/>
        </w:rPr>
        <w:t xml:space="preserve">Warunki zawarcia Umowy Przychodowej zawiera Szczegółowy </w:t>
      </w:r>
      <w:r w:rsidRPr="00F8529D">
        <w:rPr>
          <w:sz w:val="22"/>
          <w:szCs w:val="22"/>
        </w:rPr>
        <w:t>Opis Przedmiotu Zamówienia</w:t>
      </w:r>
      <w:r w:rsidRPr="008953DB">
        <w:rPr>
          <w:sz w:val="22"/>
          <w:szCs w:val="22"/>
        </w:rPr>
        <w:t>.</w:t>
      </w:r>
    </w:p>
    <w:p w14:paraId="055A860C" w14:textId="77777777" w:rsidR="000C23F8" w:rsidRPr="001916FB" w:rsidRDefault="000C23F8" w:rsidP="000C23F8">
      <w:pPr>
        <w:pStyle w:val="Nagwek2"/>
      </w:pPr>
      <w:bookmarkStart w:id="152" w:name="_Toc64016202"/>
      <w:bookmarkStart w:id="153" w:name="_Toc106095862"/>
      <w:bookmarkStart w:id="154" w:name="_Toc106096302"/>
      <w:bookmarkStart w:id="155" w:name="_Toc106096406"/>
      <w:bookmarkStart w:id="156" w:name="_Toc160449140"/>
      <w:bookmarkEnd w:id="148"/>
      <w:r w:rsidRPr="00E66F78">
        <w:t>§</w:t>
      </w:r>
      <w:r>
        <w:t xml:space="preserve"> </w:t>
      </w:r>
      <w:r w:rsidRPr="00E66F78">
        <w:t>3</w:t>
      </w:r>
      <w:r w:rsidRPr="00114657">
        <w:t xml:space="preserve">. </w:t>
      </w:r>
      <w:r w:rsidRPr="001916FB">
        <w:t>Cena i sposób rozliczeń</w:t>
      </w:r>
      <w:bookmarkEnd w:id="152"/>
      <w:bookmarkEnd w:id="153"/>
      <w:bookmarkEnd w:id="154"/>
      <w:bookmarkEnd w:id="155"/>
      <w:bookmarkEnd w:id="156"/>
    </w:p>
    <w:p w14:paraId="09AEAF3B" w14:textId="13C2A713" w:rsidR="00F5692A" w:rsidRPr="001916FB" w:rsidRDefault="00F5692A" w:rsidP="00A8306C">
      <w:pPr>
        <w:numPr>
          <w:ilvl w:val="0"/>
          <w:numId w:val="41"/>
        </w:numPr>
        <w:spacing w:line="259" w:lineRule="auto"/>
        <w:ind w:hanging="357"/>
        <w:jc w:val="both"/>
        <w:rPr>
          <w:sz w:val="22"/>
          <w:szCs w:val="22"/>
        </w:rPr>
      </w:pPr>
      <w:r w:rsidRPr="001916FB">
        <w:rPr>
          <w:sz w:val="22"/>
          <w:szCs w:val="22"/>
        </w:rPr>
        <w:t xml:space="preserve">Wartość Umowy </w:t>
      </w:r>
      <w:r w:rsidR="002E5ABE">
        <w:rPr>
          <w:sz w:val="22"/>
          <w:szCs w:val="22"/>
        </w:rPr>
        <w:t>nie przekroczy</w:t>
      </w:r>
      <w:r w:rsidRPr="001916FB">
        <w:rPr>
          <w:sz w:val="22"/>
          <w:szCs w:val="22"/>
        </w:rPr>
        <w:t>: ……………… zł netto.</w:t>
      </w:r>
    </w:p>
    <w:p w14:paraId="4AD6E146" w14:textId="3FA17689" w:rsidR="00F5692A" w:rsidRPr="001916FB" w:rsidRDefault="00F5692A" w:rsidP="00A8306C">
      <w:pPr>
        <w:numPr>
          <w:ilvl w:val="0"/>
          <w:numId w:val="41"/>
        </w:numPr>
        <w:spacing w:line="259" w:lineRule="auto"/>
        <w:ind w:hanging="357"/>
        <w:jc w:val="both"/>
        <w:rPr>
          <w:sz w:val="22"/>
          <w:szCs w:val="22"/>
        </w:rPr>
      </w:pPr>
      <w:r w:rsidRPr="001916FB">
        <w:rPr>
          <w:sz w:val="22"/>
          <w:szCs w:val="22"/>
        </w:rPr>
        <w:t xml:space="preserve">Wartość Umowy, o której mowa w ust. 1, została ustalona w oparciu o cenę netto podaną </w:t>
      </w:r>
      <w:r w:rsidRPr="001916FB">
        <w:rPr>
          <w:sz w:val="22"/>
          <w:szCs w:val="22"/>
        </w:rPr>
        <w:br/>
        <w:t xml:space="preserve">w Ofercie Wykonawcy </w:t>
      </w:r>
      <w:r w:rsidR="00876F6F" w:rsidRPr="001916FB">
        <w:rPr>
          <w:sz w:val="22"/>
          <w:szCs w:val="22"/>
        </w:rPr>
        <w:t xml:space="preserve">oraz szacunkową </w:t>
      </w:r>
      <w:r w:rsidRPr="001916FB">
        <w:rPr>
          <w:sz w:val="22"/>
          <w:szCs w:val="22"/>
        </w:rPr>
        <w:t xml:space="preserve">liczbę jednostek podaną w Specyfikacji Warunków Zamówienia. </w:t>
      </w:r>
    </w:p>
    <w:p w14:paraId="074E11E4" w14:textId="7B540A19" w:rsidR="00F5692A" w:rsidRPr="001916FB" w:rsidRDefault="00F5692A" w:rsidP="00A8306C">
      <w:pPr>
        <w:numPr>
          <w:ilvl w:val="0"/>
          <w:numId w:val="41"/>
        </w:numPr>
        <w:spacing w:line="259" w:lineRule="auto"/>
        <w:ind w:left="357" w:hanging="357"/>
        <w:jc w:val="both"/>
        <w:rPr>
          <w:sz w:val="22"/>
          <w:szCs w:val="22"/>
        </w:rPr>
      </w:pPr>
      <w:r w:rsidRPr="001916FB">
        <w:rPr>
          <w:sz w:val="22"/>
          <w:szCs w:val="22"/>
        </w:rPr>
        <w:t>Do ceny netto zostanie doliczony podatek od towarów i usług w wysokości obowiązującej w okresie realizacji zamówienia.</w:t>
      </w:r>
    </w:p>
    <w:p w14:paraId="7FE28A5F" w14:textId="2E30EE6B" w:rsidR="00F5692A" w:rsidRPr="001916FB" w:rsidRDefault="00F5692A" w:rsidP="00A8306C">
      <w:pPr>
        <w:pStyle w:val="bullet"/>
        <w:numPr>
          <w:ilvl w:val="0"/>
          <w:numId w:val="41"/>
        </w:numPr>
        <w:spacing w:before="0" w:after="0"/>
        <w:jc w:val="both"/>
        <w:rPr>
          <w:i/>
          <w:sz w:val="22"/>
          <w:szCs w:val="22"/>
        </w:rPr>
      </w:pPr>
      <w:r w:rsidRPr="001916FB">
        <w:rPr>
          <w:sz w:val="22"/>
        </w:rPr>
        <w:t xml:space="preserve">Cena netto </w:t>
      </w:r>
      <w:r w:rsidR="005925B9" w:rsidRPr="001916FB">
        <w:rPr>
          <w:sz w:val="22"/>
        </w:rPr>
        <w:t>jest stała</w:t>
      </w:r>
      <w:r w:rsidRPr="001916FB">
        <w:rPr>
          <w:sz w:val="22"/>
        </w:rPr>
        <w:t xml:space="preserve">, a wartość Umowy nie będzie indeksowana, </w:t>
      </w:r>
      <w:r w:rsidRPr="001916FB">
        <w:rPr>
          <w:sz w:val="22"/>
          <w:szCs w:val="20"/>
        </w:rPr>
        <w:t>chyba, że postanowienia niniejszej Umowy wprost stanowią inaczej.</w:t>
      </w:r>
    </w:p>
    <w:p w14:paraId="30E365FC" w14:textId="7DA76C0E" w:rsidR="00F5692A" w:rsidRPr="001916FB" w:rsidRDefault="00F5692A" w:rsidP="00A8306C">
      <w:pPr>
        <w:numPr>
          <w:ilvl w:val="0"/>
          <w:numId w:val="41"/>
        </w:numPr>
        <w:spacing w:line="259" w:lineRule="auto"/>
        <w:ind w:hanging="357"/>
        <w:jc w:val="both"/>
        <w:rPr>
          <w:sz w:val="22"/>
          <w:szCs w:val="22"/>
        </w:rPr>
      </w:pPr>
      <w:r w:rsidRPr="001916FB">
        <w:rPr>
          <w:sz w:val="22"/>
          <w:szCs w:val="22"/>
        </w:rPr>
        <w:t xml:space="preserve">Cena netto </w:t>
      </w:r>
      <w:r w:rsidR="006C61F2" w:rsidRPr="001916FB">
        <w:rPr>
          <w:sz w:val="22"/>
          <w:szCs w:val="22"/>
        </w:rPr>
        <w:t>zawiera</w:t>
      </w:r>
      <w:r w:rsidRPr="001916FB">
        <w:rPr>
          <w:sz w:val="22"/>
          <w:szCs w:val="22"/>
        </w:rPr>
        <w:t xml:space="preserve"> wszelkie koszty Wykonawcy związane z realizacją Umowy, w tym </w:t>
      </w:r>
      <w:r w:rsidR="00886FB6" w:rsidRPr="001916FB">
        <w:rPr>
          <w:sz w:val="22"/>
          <w:szCs w:val="22"/>
        </w:rPr>
        <w:br/>
      </w:r>
      <w:r w:rsidRPr="001916FB">
        <w:rPr>
          <w:sz w:val="22"/>
          <w:szCs w:val="22"/>
        </w:rPr>
        <w:t xml:space="preserve">w szczególności podatki, opłaty, cło, </w:t>
      </w:r>
      <w:r w:rsidR="008441D0" w:rsidRPr="001916FB">
        <w:rPr>
          <w:sz w:val="22"/>
          <w:szCs w:val="22"/>
        </w:rPr>
        <w:t>itd.</w:t>
      </w:r>
      <w:r w:rsidRPr="001916FB">
        <w:rPr>
          <w:sz w:val="22"/>
          <w:szCs w:val="22"/>
        </w:rPr>
        <w:t xml:space="preserve"> i nie będą podlegały zmianom, chyba że postanowienia Umowy wprost stanowią inaczej. </w:t>
      </w:r>
    </w:p>
    <w:p w14:paraId="1ECC379C" w14:textId="77777777" w:rsidR="00F5692A" w:rsidRPr="001916FB" w:rsidRDefault="00F5692A" w:rsidP="00A8306C">
      <w:pPr>
        <w:pStyle w:val="Tekstpodstawowy"/>
        <w:numPr>
          <w:ilvl w:val="0"/>
          <w:numId w:val="41"/>
        </w:numPr>
        <w:tabs>
          <w:tab w:val="left" w:pos="851"/>
        </w:tabs>
        <w:spacing w:after="0"/>
        <w:jc w:val="both"/>
        <w:rPr>
          <w:iCs/>
          <w:sz w:val="22"/>
          <w:szCs w:val="22"/>
        </w:rPr>
      </w:pPr>
      <w:bookmarkStart w:id="157" w:name="_Hlk148343732"/>
      <w:r w:rsidRPr="001916FB">
        <w:rPr>
          <w:iCs/>
          <w:sz w:val="22"/>
          <w:szCs w:val="22"/>
        </w:rPr>
        <w:t>W przypadku, gdy Wykonawcą jest podmiot zagraniczny, zgodnie z ustawą o podatku od towarów i usług, Zamawiający jest zobowiązany rozliczyć podatek VAT.</w:t>
      </w:r>
    </w:p>
    <w:bookmarkEnd w:id="157"/>
    <w:p w14:paraId="1B7E24F4" w14:textId="77777777" w:rsidR="00F5692A" w:rsidRPr="001916FB" w:rsidRDefault="00F5692A" w:rsidP="00A8306C">
      <w:pPr>
        <w:pStyle w:val="Tekstpodstawowy"/>
        <w:numPr>
          <w:ilvl w:val="0"/>
          <w:numId w:val="41"/>
        </w:numPr>
        <w:tabs>
          <w:tab w:val="left" w:pos="851"/>
        </w:tabs>
        <w:spacing w:after="0"/>
        <w:jc w:val="both"/>
        <w:rPr>
          <w:sz w:val="22"/>
          <w:szCs w:val="22"/>
        </w:rPr>
      </w:pPr>
      <w:r w:rsidRPr="001916FB">
        <w:rPr>
          <w:sz w:val="22"/>
          <w:szCs w:val="22"/>
        </w:rPr>
        <w:t>W przypadku, gdy z realizacją Umowy wiążą się obowiązki celne (w tym związane z formalnościami celnymi i zapłatą cła), obowiązki te spoczywają na Wykonawcy.</w:t>
      </w:r>
    </w:p>
    <w:p w14:paraId="515C70D8" w14:textId="0270456F" w:rsidR="00F5692A" w:rsidRPr="001916FB" w:rsidRDefault="00F5692A" w:rsidP="00A8306C">
      <w:pPr>
        <w:numPr>
          <w:ilvl w:val="0"/>
          <w:numId w:val="41"/>
        </w:numPr>
        <w:spacing w:line="259" w:lineRule="auto"/>
        <w:jc w:val="both"/>
        <w:rPr>
          <w:strike/>
          <w:sz w:val="22"/>
          <w:szCs w:val="22"/>
        </w:rPr>
      </w:pPr>
      <w:r w:rsidRPr="001916FB">
        <w:rPr>
          <w:sz w:val="22"/>
          <w:szCs w:val="22"/>
        </w:rPr>
        <w:t xml:space="preserve">Wykonawcy przysługuje wynagrodzenie za faktycznie świadczone </w:t>
      </w:r>
      <w:r w:rsidRPr="001916FB">
        <w:rPr>
          <w:iCs/>
          <w:sz w:val="22"/>
          <w:szCs w:val="22"/>
        </w:rPr>
        <w:t>usługi</w:t>
      </w:r>
      <w:r w:rsidR="000C354E" w:rsidRPr="001916FB">
        <w:rPr>
          <w:i/>
          <w:iCs/>
          <w:sz w:val="22"/>
          <w:szCs w:val="22"/>
        </w:rPr>
        <w:t>,</w:t>
      </w:r>
      <w:r w:rsidRPr="001916FB">
        <w:rPr>
          <w:i/>
          <w:iCs/>
          <w:sz w:val="22"/>
          <w:szCs w:val="22"/>
        </w:rPr>
        <w:t xml:space="preserve"> </w:t>
      </w:r>
      <w:r w:rsidRPr="001916FB">
        <w:rPr>
          <w:sz w:val="22"/>
          <w:szCs w:val="22"/>
        </w:rPr>
        <w:t>które rozliczane będą w</w:t>
      </w:r>
      <w:r w:rsidR="000C354E" w:rsidRPr="001916FB">
        <w:rPr>
          <w:sz w:val="22"/>
          <w:szCs w:val="22"/>
        </w:rPr>
        <w:t> </w:t>
      </w:r>
      <w:r w:rsidRPr="001916FB">
        <w:rPr>
          <w:sz w:val="22"/>
          <w:szCs w:val="22"/>
        </w:rPr>
        <w:t>następujący sposób:</w:t>
      </w:r>
    </w:p>
    <w:p w14:paraId="6261DDE4" w14:textId="7EB4B674" w:rsidR="00F5692A" w:rsidRPr="001916FB" w:rsidRDefault="00F5692A" w:rsidP="00C26E38">
      <w:pPr>
        <w:pStyle w:val="Akapitzlist"/>
        <w:numPr>
          <w:ilvl w:val="3"/>
          <w:numId w:val="64"/>
        </w:numPr>
        <w:spacing w:line="259" w:lineRule="auto"/>
        <w:ind w:left="567" w:hanging="283"/>
        <w:jc w:val="both"/>
        <w:rPr>
          <w:sz w:val="22"/>
          <w:szCs w:val="22"/>
        </w:rPr>
      </w:pPr>
      <w:r w:rsidRPr="001916FB">
        <w:rPr>
          <w:sz w:val="22"/>
          <w:szCs w:val="22"/>
        </w:rPr>
        <w:t>jednorazowo wedl</w:t>
      </w:r>
      <w:r w:rsidR="006C61F2" w:rsidRPr="001916FB">
        <w:rPr>
          <w:sz w:val="22"/>
          <w:szCs w:val="22"/>
        </w:rPr>
        <w:t>e ceny netto, wskazanej w ust. 1</w:t>
      </w:r>
      <w:r w:rsidRPr="001916FB">
        <w:rPr>
          <w:sz w:val="22"/>
          <w:szCs w:val="22"/>
        </w:rPr>
        <w:t xml:space="preserve"> powyżej;</w:t>
      </w:r>
    </w:p>
    <w:p w14:paraId="213F72DE" w14:textId="77777777" w:rsidR="000C23F8" w:rsidRPr="001916FB" w:rsidRDefault="000C23F8" w:rsidP="00A8306C">
      <w:pPr>
        <w:numPr>
          <w:ilvl w:val="0"/>
          <w:numId w:val="41"/>
        </w:numPr>
        <w:spacing w:line="259" w:lineRule="auto"/>
        <w:ind w:left="357"/>
        <w:jc w:val="both"/>
        <w:rPr>
          <w:sz w:val="22"/>
          <w:szCs w:val="22"/>
        </w:rPr>
      </w:pPr>
      <w:r w:rsidRPr="001916FB">
        <w:rPr>
          <w:sz w:val="22"/>
          <w:szCs w:val="22"/>
        </w:rPr>
        <w:t>Wszelkie rozliczenia będą dokonywane w złotych polskich.</w:t>
      </w:r>
    </w:p>
    <w:p w14:paraId="1A26759C" w14:textId="16C8D836" w:rsidR="000C23F8" w:rsidRPr="001916FB" w:rsidRDefault="000C23F8" w:rsidP="00A8306C">
      <w:pPr>
        <w:numPr>
          <w:ilvl w:val="0"/>
          <w:numId w:val="41"/>
        </w:numPr>
        <w:spacing w:line="259" w:lineRule="auto"/>
        <w:ind w:left="357"/>
        <w:jc w:val="both"/>
        <w:rPr>
          <w:sz w:val="22"/>
          <w:szCs w:val="22"/>
        </w:rPr>
      </w:pPr>
      <w:r w:rsidRPr="001916FB">
        <w:rPr>
          <w:sz w:val="22"/>
        </w:rPr>
        <w:t>W przypadku</w:t>
      </w:r>
      <w:r w:rsidR="0070596B" w:rsidRPr="001916FB">
        <w:rPr>
          <w:sz w:val="22"/>
        </w:rPr>
        <w:t>,</w:t>
      </w:r>
      <w:r w:rsidRPr="001916FB">
        <w:rPr>
          <w:sz w:val="22"/>
        </w:rPr>
        <w:t xml:space="preserve"> kiedy realizacja </w:t>
      </w:r>
      <w:r w:rsidR="006C04A7" w:rsidRPr="001916FB">
        <w:rPr>
          <w:sz w:val="22"/>
        </w:rPr>
        <w:t>U</w:t>
      </w:r>
      <w:r w:rsidRPr="001916FB">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433AE8" w:rsidRDefault="000C23F8" w:rsidP="000C23F8">
      <w:pPr>
        <w:pStyle w:val="Nagwek2"/>
      </w:pPr>
      <w:bookmarkStart w:id="158" w:name="_Toc106095863"/>
      <w:bookmarkStart w:id="159" w:name="_Toc106096303"/>
      <w:bookmarkStart w:id="160" w:name="_Toc106096407"/>
      <w:bookmarkStart w:id="161" w:name="_Toc160449141"/>
      <w:r w:rsidRPr="00433AE8">
        <w:t>§ 4. Fakturowanie i płatności</w:t>
      </w:r>
      <w:bookmarkEnd w:id="158"/>
      <w:bookmarkEnd w:id="159"/>
      <w:bookmarkEnd w:id="160"/>
      <w:bookmarkEnd w:id="161"/>
    </w:p>
    <w:p w14:paraId="7E44BDFA" w14:textId="5AA6D2A5" w:rsidR="00433AE8" w:rsidRPr="00433AE8" w:rsidRDefault="00433AE8" w:rsidP="00433AE8">
      <w:pPr>
        <w:numPr>
          <w:ilvl w:val="0"/>
          <w:numId w:val="60"/>
        </w:numPr>
        <w:jc w:val="both"/>
        <w:rPr>
          <w:sz w:val="22"/>
          <w:szCs w:val="22"/>
        </w:rPr>
      </w:pPr>
      <w:bookmarkStart w:id="162" w:name="_Hlk83031827"/>
      <w:r w:rsidRPr="00433AE8">
        <w:rPr>
          <w:sz w:val="22"/>
          <w:szCs w:val="22"/>
        </w:rPr>
        <w:t xml:space="preserve">Rozliczenie przedmiotu Umowy nastąpi na podstawie wystawionej faktury zgodnie </w:t>
      </w:r>
      <w:r w:rsidRPr="00433AE8">
        <w:rPr>
          <w:sz w:val="22"/>
          <w:szCs w:val="22"/>
        </w:rPr>
        <w:br/>
        <w:t>z obowiązującymi przepisami prawa.  Do faktury Wykonawca zobowiązany jest wystawić Protokół odbioru podpisany zgodnie z ust. 3 (</w:t>
      </w:r>
      <w:r w:rsidRPr="00433AE8">
        <w:rPr>
          <w:i/>
          <w:iCs/>
          <w:sz w:val="22"/>
          <w:szCs w:val="22"/>
        </w:rPr>
        <w:t>wzór stanowi Załącznik nr 1.1. do umowy</w:t>
      </w:r>
      <w:r w:rsidRPr="00433AE8">
        <w:rPr>
          <w:sz w:val="22"/>
          <w:szCs w:val="22"/>
        </w:rPr>
        <w:t xml:space="preserve">). Do faktur ustrukturyzowanych protokół zdawczo-odbiorczy wymagany umową należy przesłać na adres e-mail </w:t>
      </w:r>
      <w:hyperlink r:id="rId23" w:history="1">
        <w:r w:rsidRPr="00433AE8">
          <w:rPr>
            <w:rStyle w:val="Hipercze"/>
            <w:b/>
            <w:bCs/>
            <w:sz w:val="22"/>
            <w:szCs w:val="22"/>
          </w:rPr>
          <w:t>ksef.zal@pgg.pl</w:t>
        </w:r>
      </w:hyperlink>
      <w:r w:rsidRPr="00433AE8">
        <w:rPr>
          <w:b/>
          <w:bCs/>
          <w:sz w:val="22"/>
          <w:szCs w:val="22"/>
        </w:rPr>
        <w:t xml:space="preserve"> . </w:t>
      </w:r>
      <w:r w:rsidRPr="00433AE8">
        <w:rPr>
          <w:sz w:val="22"/>
          <w:szCs w:val="22"/>
        </w:rPr>
        <w:t>W</w:t>
      </w:r>
      <w:r w:rsidRPr="00433AE8">
        <w:rPr>
          <w:b/>
          <w:bCs/>
          <w:sz w:val="22"/>
          <w:szCs w:val="22"/>
        </w:rPr>
        <w:t xml:space="preserve"> </w:t>
      </w:r>
      <w:r w:rsidRPr="00433AE8">
        <w:rPr>
          <w:sz w:val="22"/>
          <w:szCs w:val="22"/>
        </w:rPr>
        <w:t>temacie wiadomości e-mail należy podać numer KSEF faktury. Rekomendowanym plikiem do przesyłania załączników do faktury jest plik PDF</w:t>
      </w:r>
      <w:r w:rsidRPr="00433AE8">
        <w:rPr>
          <w:color w:val="FF0000"/>
          <w:sz w:val="22"/>
          <w:szCs w:val="22"/>
        </w:rPr>
        <w:t>.</w:t>
      </w:r>
    </w:p>
    <w:p w14:paraId="2E390CD8" w14:textId="77777777" w:rsidR="00433AE8" w:rsidRPr="00433AE8" w:rsidRDefault="00433AE8" w:rsidP="00433AE8">
      <w:pPr>
        <w:numPr>
          <w:ilvl w:val="0"/>
          <w:numId w:val="60"/>
        </w:numPr>
        <w:jc w:val="both"/>
        <w:rPr>
          <w:sz w:val="24"/>
          <w:szCs w:val="24"/>
        </w:rPr>
      </w:pPr>
      <w:r w:rsidRPr="00433AE8">
        <w:rPr>
          <w:sz w:val="22"/>
          <w:szCs w:val="22"/>
        </w:rPr>
        <w:t xml:space="preserve">Gdy Wykonawcą umowy jest konsorcjum, w Protokole odbioru wskazuje się członka konsorcjum który wystawi fakturę za objęty Protokołem odbioru przedmiot Umowy. W przypadku gdy faktury </w:t>
      </w:r>
      <w:r w:rsidRPr="00433AE8">
        <w:rPr>
          <w:sz w:val="22"/>
          <w:szCs w:val="22"/>
        </w:rPr>
        <w:lastRenderedPageBreak/>
        <w:t xml:space="preserve">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DAE7908" w14:textId="77777777" w:rsidR="00433AE8" w:rsidRPr="00433AE8" w:rsidRDefault="00433AE8" w:rsidP="00433AE8">
      <w:pPr>
        <w:numPr>
          <w:ilvl w:val="0"/>
          <w:numId w:val="60"/>
        </w:numPr>
        <w:jc w:val="both"/>
        <w:rPr>
          <w:sz w:val="24"/>
          <w:szCs w:val="24"/>
        </w:rPr>
      </w:pPr>
      <w:r w:rsidRPr="00433AE8">
        <w:rPr>
          <w:sz w:val="22"/>
          <w:szCs w:val="22"/>
        </w:rPr>
        <w:t xml:space="preserve">Protokół odbioru podpisują upoważnieni przedstawiciele Stron wskazani w Umowie. </w:t>
      </w:r>
    </w:p>
    <w:bookmarkEnd w:id="162"/>
    <w:p w14:paraId="09661B73" w14:textId="77777777" w:rsidR="00433AE8" w:rsidRPr="00433AE8" w:rsidRDefault="00433AE8" w:rsidP="00433AE8">
      <w:pPr>
        <w:numPr>
          <w:ilvl w:val="0"/>
          <w:numId w:val="60"/>
        </w:numPr>
        <w:jc w:val="both"/>
        <w:rPr>
          <w:sz w:val="22"/>
          <w:szCs w:val="22"/>
        </w:rPr>
      </w:pPr>
      <w:r w:rsidRPr="00433AE8">
        <w:rPr>
          <w:sz w:val="22"/>
          <w:szCs w:val="22"/>
        </w:rPr>
        <w:t>Faktury należy wystawiać zgodnie z obowiązującymi przepisami.</w:t>
      </w:r>
    </w:p>
    <w:p w14:paraId="2D37C1B4" w14:textId="77777777" w:rsidR="00433AE8" w:rsidRPr="00433AE8" w:rsidRDefault="00433AE8" w:rsidP="00433AE8">
      <w:pPr>
        <w:numPr>
          <w:ilvl w:val="0"/>
          <w:numId w:val="60"/>
        </w:numPr>
        <w:jc w:val="both"/>
        <w:rPr>
          <w:sz w:val="24"/>
          <w:szCs w:val="24"/>
        </w:rPr>
      </w:pPr>
      <w:r w:rsidRPr="00433AE8">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F0ECF56" w14:textId="78F10CF6" w:rsidR="00433AE8" w:rsidRPr="00433AE8" w:rsidRDefault="00433AE8" w:rsidP="00433AE8">
      <w:pPr>
        <w:numPr>
          <w:ilvl w:val="0"/>
          <w:numId w:val="60"/>
        </w:numPr>
        <w:jc w:val="both"/>
        <w:rPr>
          <w:sz w:val="22"/>
          <w:szCs w:val="22"/>
        </w:rPr>
      </w:pPr>
      <w:r w:rsidRPr="00433AE8">
        <w:rPr>
          <w:sz w:val="22"/>
          <w:szCs w:val="22"/>
        </w:rPr>
        <w:t xml:space="preserve">Z zastrzeżeniem przypadków wynikających z ustawy z dnia 11 marca 2004r. o podatku od towarów i usług (tj. Dz. U. z 2025 r poz.775, ze zm.), zwanej dalej „ustawą o VAT” </w:t>
      </w:r>
      <w:r w:rsidRPr="00433AE8">
        <w:rPr>
          <w:b/>
          <w:bCs/>
          <w:sz w:val="22"/>
          <w:szCs w:val="22"/>
        </w:rPr>
        <w:t xml:space="preserve">WYKONAWCA </w:t>
      </w:r>
      <w:r w:rsidRPr="00433AE8">
        <w:rPr>
          <w:sz w:val="22"/>
          <w:szCs w:val="22"/>
        </w:rPr>
        <w:t xml:space="preserve">wystawia i udostępnia </w:t>
      </w:r>
      <w:r w:rsidRPr="00433AE8">
        <w:rPr>
          <w:b/>
          <w:bCs/>
          <w:sz w:val="22"/>
          <w:szCs w:val="22"/>
        </w:rPr>
        <w:t>ZAMAWIAJĄCEMU</w:t>
      </w:r>
      <w:r w:rsidRPr="00433AE8">
        <w:rPr>
          <w:sz w:val="22"/>
          <w:szCs w:val="22"/>
        </w:rPr>
        <w:t xml:space="preserve"> faktury ustrukturyzowane przy użyciu Krajowego Systemu e-Faktur, zwanego dalej „KSeF” zgodnie z obowiązującymi przepisami prawa. </w:t>
      </w:r>
    </w:p>
    <w:p w14:paraId="0634F1E2" w14:textId="77777777" w:rsidR="00433AE8" w:rsidRPr="00433AE8" w:rsidRDefault="00433AE8" w:rsidP="00433AE8">
      <w:pPr>
        <w:numPr>
          <w:ilvl w:val="0"/>
          <w:numId w:val="60"/>
        </w:numPr>
        <w:jc w:val="both"/>
        <w:rPr>
          <w:sz w:val="22"/>
          <w:szCs w:val="22"/>
        </w:rPr>
      </w:pPr>
      <w:r w:rsidRPr="00433AE8">
        <w:rPr>
          <w:sz w:val="22"/>
          <w:szCs w:val="22"/>
        </w:rPr>
        <w:t>Fakturę ustrukturyzowaną należy wystawić:</w:t>
      </w:r>
    </w:p>
    <w:p w14:paraId="38302433" w14:textId="77777777" w:rsidR="00433AE8" w:rsidRPr="00433AE8" w:rsidRDefault="00433AE8" w:rsidP="00433AE8">
      <w:pPr>
        <w:jc w:val="both"/>
        <w:rPr>
          <w:sz w:val="22"/>
          <w:szCs w:val="22"/>
        </w:rPr>
      </w:pPr>
      <w:r w:rsidRPr="00433AE8">
        <w:rPr>
          <w:sz w:val="22"/>
          <w:szCs w:val="22"/>
        </w:rPr>
        <w:t xml:space="preserve">        - dane nabywcy (schema Podmiot 2): Polska Grupa Górnicza S.A.,</w:t>
      </w:r>
    </w:p>
    <w:p w14:paraId="29E97BBD" w14:textId="77777777" w:rsidR="00433AE8" w:rsidRPr="00433AE8" w:rsidRDefault="00433AE8" w:rsidP="00433AE8">
      <w:pPr>
        <w:jc w:val="both"/>
        <w:rPr>
          <w:sz w:val="22"/>
          <w:szCs w:val="22"/>
        </w:rPr>
      </w:pPr>
      <w:r w:rsidRPr="00433AE8">
        <w:rPr>
          <w:sz w:val="22"/>
          <w:szCs w:val="22"/>
        </w:rPr>
        <w:t xml:space="preserve">                                                                    40-039 Katowice</w:t>
      </w:r>
    </w:p>
    <w:p w14:paraId="7D3CD8E0" w14:textId="77777777" w:rsidR="00433AE8" w:rsidRPr="00433AE8" w:rsidRDefault="00433AE8" w:rsidP="00433AE8">
      <w:pPr>
        <w:jc w:val="both"/>
        <w:rPr>
          <w:sz w:val="22"/>
          <w:szCs w:val="22"/>
        </w:rPr>
      </w:pPr>
      <w:r w:rsidRPr="00433AE8">
        <w:rPr>
          <w:sz w:val="22"/>
          <w:szCs w:val="22"/>
        </w:rPr>
        <w:t xml:space="preserve">                                                                     ul. Powstańców 30</w:t>
      </w:r>
    </w:p>
    <w:p w14:paraId="2258F3B3" w14:textId="77777777" w:rsidR="00433AE8" w:rsidRPr="00433AE8" w:rsidRDefault="00433AE8" w:rsidP="00433AE8">
      <w:pPr>
        <w:jc w:val="both"/>
        <w:rPr>
          <w:sz w:val="22"/>
          <w:szCs w:val="22"/>
        </w:rPr>
      </w:pPr>
      <w:r w:rsidRPr="00433AE8">
        <w:rPr>
          <w:sz w:val="22"/>
          <w:szCs w:val="22"/>
        </w:rPr>
        <w:t xml:space="preserve">         - dane odbiorcy (schema Podmiot 3): Oddział …</w:t>
      </w:r>
    </w:p>
    <w:p w14:paraId="4989EA46" w14:textId="77777777" w:rsidR="00433AE8" w:rsidRPr="00433AE8" w:rsidRDefault="00433AE8" w:rsidP="00433AE8">
      <w:pPr>
        <w:jc w:val="both"/>
        <w:rPr>
          <w:sz w:val="22"/>
          <w:szCs w:val="22"/>
        </w:rPr>
      </w:pPr>
      <w:r w:rsidRPr="00433AE8">
        <w:rPr>
          <w:sz w:val="22"/>
          <w:szCs w:val="22"/>
        </w:rPr>
        <w:t xml:space="preserve">W przypadku awarii KSeF </w:t>
      </w:r>
      <w:r w:rsidRPr="00433AE8">
        <w:rPr>
          <w:b/>
          <w:bCs/>
          <w:sz w:val="22"/>
          <w:szCs w:val="22"/>
        </w:rPr>
        <w:t xml:space="preserve">WYKONAWCA </w:t>
      </w:r>
      <w:r w:rsidRPr="00433AE8">
        <w:rPr>
          <w:sz w:val="22"/>
          <w:szCs w:val="22"/>
        </w:rPr>
        <w:t xml:space="preserve">przesyła faktury </w:t>
      </w:r>
      <w:r w:rsidRPr="00433AE8">
        <w:rPr>
          <w:b/>
          <w:bCs/>
          <w:sz w:val="22"/>
          <w:szCs w:val="22"/>
        </w:rPr>
        <w:t>ZAMAWIAJĄCEMU</w:t>
      </w:r>
      <w:r w:rsidRPr="00433AE8">
        <w:rPr>
          <w:sz w:val="22"/>
          <w:szCs w:val="22"/>
        </w:rPr>
        <w:t xml:space="preserve"> w sposób z nim uzgodniony:</w:t>
      </w:r>
    </w:p>
    <w:p w14:paraId="4AED6DE0" w14:textId="77777777" w:rsidR="00433AE8" w:rsidRPr="00433AE8" w:rsidRDefault="00433AE8" w:rsidP="00433AE8">
      <w:pPr>
        <w:ind w:left="426"/>
        <w:jc w:val="both"/>
        <w:rPr>
          <w:sz w:val="22"/>
          <w:szCs w:val="22"/>
        </w:rPr>
      </w:pPr>
      <w:r w:rsidRPr="00433AE8">
        <w:rPr>
          <w:sz w:val="22"/>
          <w:szCs w:val="22"/>
        </w:rPr>
        <w:t>- wysyłka faktury w postaci papierowej: lub</w:t>
      </w:r>
    </w:p>
    <w:p w14:paraId="119CFA2D" w14:textId="77777777" w:rsidR="00433AE8" w:rsidRPr="00433AE8" w:rsidRDefault="00433AE8" w:rsidP="00433AE8">
      <w:pPr>
        <w:ind w:left="426"/>
        <w:jc w:val="both"/>
        <w:rPr>
          <w:sz w:val="22"/>
          <w:szCs w:val="22"/>
        </w:rPr>
      </w:pPr>
      <w:r w:rsidRPr="00433AE8">
        <w:rPr>
          <w:sz w:val="22"/>
          <w:szCs w:val="22"/>
        </w:rPr>
        <w:t>- wysyłka pocztą elektroniczną zgodnie z podpisanym porozumieniem</w:t>
      </w:r>
    </w:p>
    <w:p w14:paraId="4E3654FB" w14:textId="77777777" w:rsidR="00433AE8" w:rsidRPr="00433AE8" w:rsidRDefault="00433AE8" w:rsidP="00433AE8">
      <w:pPr>
        <w:ind w:firstLine="425"/>
        <w:jc w:val="both"/>
        <w:rPr>
          <w:b/>
          <w:bCs/>
          <w:sz w:val="22"/>
          <w:szCs w:val="22"/>
        </w:rPr>
      </w:pPr>
      <w:bookmarkStart w:id="163" w:name="_Hlk211863369"/>
      <w:r w:rsidRPr="00433AE8">
        <w:rPr>
          <w:sz w:val="22"/>
          <w:szCs w:val="22"/>
        </w:rPr>
        <w:t>Wysłanie faktury drogą elektroniczną wymaga pisemnego uzgodnienia z ZAMAWIAJĄCYM</w:t>
      </w:r>
      <w:bookmarkEnd w:id="163"/>
      <w:r w:rsidRPr="00433AE8">
        <w:rPr>
          <w:sz w:val="22"/>
          <w:szCs w:val="22"/>
        </w:rPr>
        <w:t xml:space="preserve">. </w:t>
      </w:r>
    </w:p>
    <w:p w14:paraId="156709B6" w14:textId="77777777" w:rsidR="00433AE8" w:rsidRPr="00433AE8" w:rsidRDefault="00433AE8" w:rsidP="00433AE8">
      <w:pPr>
        <w:pStyle w:val="Akapitzlist"/>
        <w:numPr>
          <w:ilvl w:val="0"/>
          <w:numId w:val="60"/>
        </w:numPr>
        <w:jc w:val="both"/>
        <w:rPr>
          <w:sz w:val="22"/>
          <w:szCs w:val="22"/>
        </w:rPr>
      </w:pPr>
      <w:r w:rsidRPr="00433AE8">
        <w:rPr>
          <w:sz w:val="22"/>
          <w:szCs w:val="22"/>
        </w:rPr>
        <w:t xml:space="preserve">W przypadku gdy Wykonawca nie podlega obowiązkowi wystawiania faktur w KSEF fakturę  </w:t>
      </w:r>
    </w:p>
    <w:p w14:paraId="2CEC4D81" w14:textId="4DEC407E" w:rsidR="00433AE8" w:rsidRPr="00433AE8" w:rsidRDefault="00433AE8" w:rsidP="00433AE8">
      <w:pPr>
        <w:jc w:val="both"/>
        <w:rPr>
          <w:sz w:val="22"/>
          <w:szCs w:val="22"/>
        </w:rPr>
      </w:pPr>
      <w:r w:rsidRPr="00433AE8">
        <w:rPr>
          <w:sz w:val="22"/>
          <w:szCs w:val="22"/>
        </w:rPr>
        <w:t xml:space="preserve">        należy wystawić na adres:</w:t>
      </w:r>
    </w:p>
    <w:p w14:paraId="00662529" w14:textId="77777777" w:rsidR="00433AE8" w:rsidRPr="00433AE8" w:rsidRDefault="00433AE8" w:rsidP="00433AE8">
      <w:pPr>
        <w:jc w:val="center"/>
        <w:rPr>
          <w:sz w:val="22"/>
          <w:szCs w:val="22"/>
        </w:rPr>
      </w:pPr>
      <w:r w:rsidRPr="00433AE8">
        <w:rPr>
          <w:sz w:val="22"/>
          <w:szCs w:val="22"/>
        </w:rPr>
        <w:t>Polska Grupa Górnicza S.A.</w:t>
      </w:r>
    </w:p>
    <w:p w14:paraId="69AC3A75" w14:textId="77777777" w:rsidR="00433AE8" w:rsidRPr="00433AE8" w:rsidRDefault="00433AE8" w:rsidP="00433AE8">
      <w:pPr>
        <w:jc w:val="center"/>
        <w:rPr>
          <w:sz w:val="22"/>
          <w:szCs w:val="22"/>
        </w:rPr>
      </w:pPr>
      <w:r w:rsidRPr="00433AE8">
        <w:rPr>
          <w:sz w:val="22"/>
          <w:szCs w:val="22"/>
        </w:rPr>
        <w:t>40-039 Katowice</w:t>
      </w:r>
    </w:p>
    <w:p w14:paraId="0F4B8CED" w14:textId="77777777" w:rsidR="00433AE8" w:rsidRPr="00433AE8" w:rsidRDefault="00433AE8" w:rsidP="00433AE8">
      <w:pPr>
        <w:jc w:val="center"/>
        <w:rPr>
          <w:sz w:val="22"/>
          <w:szCs w:val="22"/>
        </w:rPr>
      </w:pPr>
      <w:r w:rsidRPr="00433AE8">
        <w:rPr>
          <w:sz w:val="22"/>
          <w:szCs w:val="22"/>
        </w:rPr>
        <w:t>ul. Powstańców 30</w:t>
      </w:r>
    </w:p>
    <w:p w14:paraId="606A099B" w14:textId="77777777" w:rsidR="00433AE8" w:rsidRPr="00433AE8" w:rsidRDefault="00433AE8" w:rsidP="00433AE8">
      <w:pPr>
        <w:jc w:val="both"/>
        <w:rPr>
          <w:sz w:val="22"/>
          <w:szCs w:val="22"/>
        </w:rPr>
      </w:pPr>
      <w:r w:rsidRPr="00433AE8">
        <w:rPr>
          <w:sz w:val="22"/>
          <w:szCs w:val="22"/>
        </w:rPr>
        <w:t xml:space="preserve">        oraz przesłać w formie papierowej na adres:</w:t>
      </w:r>
    </w:p>
    <w:p w14:paraId="5EFF7146" w14:textId="77777777" w:rsidR="00433AE8" w:rsidRPr="00433AE8" w:rsidRDefault="00433AE8" w:rsidP="00433AE8">
      <w:pPr>
        <w:jc w:val="center"/>
        <w:rPr>
          <w:sz w:val="22"/>
          <w:szCs w:val="22"/>
        </w:rPr>
      </w:pPr>
      <w:r w:rsidRPr="00433AE8">
        <w:rPr>
          <w:sz w:val="22"/>
          <w:szCs w:val="22"/>
        </w:rPr>
        <w:t>Polska Grupa Górnicza S.A.</w:t>
      </w:r>
    </w:p>
    <w:p w14:paraId="08A96ED6" w14:textId="77777777" w:rsidR="00433AE8" w:rsidRPr="00433AE8" w:rsidRDefault="00433AE8" w:rsidP="00433AE8">
      <w:pPr>
        <w:jc w:val="center"/>
        <w:rPr>
          <w:sz w:val="22"/>
          <w:szCs w:val="22"/>
        </w:rPr>
      </w:pPr>
      <w:r w:rsidRPr="00433AE8">
        <w:rPr>
          <w:sz w:val="22"/>
          <w:szCs w:val="22"/>
        </w:rPr>
        <w:t>44-122 Gliwice,</w:t>
      </w:r>
    </w:p>
    <w:p w14:paraId="670DCA80" w14:textId="77777777" w:rsidR="00433AE8" w:rsidRPr="00433AE8" w:rsidRDefault="00433AE8" w:rsidP="00433AE8">
      <w:pPr>
        <w:jc w:val="center"/>
        <w:rPr>
          <w:sz w:val="22"/>
          <w:szCs w:val="22"/>
        </w:rPr>
      </w:pPr>
      <w:r w:rsidRPr="00433AE8">
        <w:rPr>
          <w:sz w:val="22"/>
          <w:szCs w:val="22"/>
        </w:rPr>
        <w:t>ul. Jasna 8</w:t>
      </w:r>
    </w:p>
    <w:p w14:paraId="171E8AA3" w14:textId="77777777" w:rsidR="00433AE8" w:rsidRPr="00433AE8" w:rsidRDefault="00433AE8" w:rsidP="00433AE8">
      <w:pPr>
        <w:jc w:val="center"/>
        <w:rPr>
          <w:sz w:val="22"/>
          <w:szCs w:val="22"/>
        </w:rPr>
      </w:pPr>
      <w:r w:rsidRPr="00433AE8">
        <w:rPr>
          <w:sz w:val="22"/>
          <w:szCs w:val="22"/>
        </w:rPr>
        <w:t>lub</w:t>
      </w:r>
    </w:p>
    <w:p w14:paraId="09B9458B" w14:textId="77777777" w:rsidR="00433AE8" w:rsidRPr="00433AE8" w:rsidRDefault="00433AE8" w:rsidP="00433AE8">
      <w:pPr>
        <w:jc w:val="center"/>
        <w:rPr>
          <w:sz w:val="22"/>
          <w:szCs w:val="22"/>
        </w:rPr>
      </w:pPr>
      <w:r w:rsidRPr="00433AE8">
        <w:rPr>
          <w:sz w:val="22"/>
          <w:szCs w:val="22"/>
        </w:rPr>
        <w:t>w formie elektronicznej zgodnie z podpisanym Porozumieniem w sprawie przesyłania faktur</w:t>
      </w:r>
    </w:p>
    <w:p w14:paraId="23AD8D0F" w14:textId="77777777" w:rsidR="00433AE8" w:rsidRPr="00433AE8" w:rsidRDefault="00433AE8" w:rsidP="00433AE8">
      <w:pPr>
        <w:jc w:val="center"/>
        <w:rPr>
          <w:sz w:val="22"/>
          <w:szCs w:val="22"/>
        </w:rPr>
      </w:pPr>
      <w:r w:rsidRPr="00433AE8">
        <w:rPr>
          <w:sz w:val="22"/>
          <w:szCs w:val="22"/>
        </w:rPr>
        <w:t>drogą elektroniczną.</w:t>
      </w:r>
    </w:p>
    <w:p w14:paraId="54094EB1" w14:textId="77777777" w:rsidR="00433AE8" w:rsidRPr="00433AE8" w:rsidRDefault="00433AE8" w:rsidP="00433AE8">
      <w:pPr>
        <w:numPr>
          <w:ilvl w:val="0"/>
          <w:numId w:val="60"/>
        </w:numPr>
        <w:jc w:val="both"/>
        <w:rPr>
          <w:sz w:val="22"/>
          <w:szCs w:val="22"/>
        </w:rPr>
      </w:pPr>
      <w:r w:rsidRPr="00433AE8">
        <w:rPr>
          <w:sz w:val="22"/>
          <w:szCs w:val="22"/>
        </w:rPr>
        <w:t>Faktury muszą zostać sporządzone w języku polskim i zawierać numer, pod którym Umowa została wpisana do elektronicznego rejestru umów Zamawiającego.</w:t>
      </w:r>
    </w:p>
    <w:p w14:paraId="041CB8C4" w14:textId="77777777" w:rsidR="00433AE8" w:rsidRPr="00433AE8" w:rsidRDefault="00433AE8" w:rsidP="00433AE8">
      <w:pPr>
        <w:numPr>
          <w:ilvl w:val="0"/>
          <w:numId w:val="60"/>
        </w:numPr>
        <w:jc w:val="both"/>
        <w:rPr>
          <w:sz w:val="22"/>
          <w:szCs w:val="22"/>
        </w:rPr>
      </w:pPr>
      <w:r w:rsidRPr="00433AE8">
        <w:rPr>
          <w:sz w:val="22"/>
          <w:szCs w:val="22"/>
        </w:rPr>
        <w:t>Faktury będą wystawiane w walucie polskiej. Wszelkie płatności dokonywane będą w walucie polskiej.</w:t>
      </w:r>
    </w:p>
    <w:p w14:paraId="5CE8F039" w14:textId="77777777" w:rsidR="00433AE8" w:rsidRPr="00433AE8" w:rsidRDefault="00433AE8" w:rsidP="00433AE8">
      <w:pPr>
        <w:numPr>
          <w:ilvl w:val="0"/>
          <w:numId w:val="60"/>
        </w:numPr>
        <w:jc w:val="both"/>
        <w:rPr>
          <w:sz w:val="22"/>
          <w:szCs w:val="22"/>
        </w:rPr>
      </w:pPr>
      <w:r w:rsidRPr="00433AE8">
        <w:rPr>
          <w:sz w:val="22"/>
          <w:szCs w:val="22"/>
        </w:rPr>
        <w:t>Przy zapłacie zobowiązania wynikającego z umowy, Zamawiający zastrzega sobie prawo wskazania tytułu płatności (numeru faktury).</w:t>
      </w:r>
    </w:p>
    <w:p w14:paraId="6F549D4F" w14:textId="77777777" w:rsidR="00433AE8" w:rsidRPr="00433AE8" w:rsidRDefault="00433AE8" w:rsidP="00433AE8">
      <w:pPr>
        <w:numPr>
          <w:ilvl w:val="0"/>
          <w:numId w:val="60"/>
        </w:numPr>
        <w:jc w:val="both"/>
        <w:rPr>
          <w:sz w:val="22"/>
          <w:szCs w:val="22"/>
        </w:rPr>
      </w:pPr>
      <w:r w:rsidRPr="00433AE8">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1C23E167" w14:textId="77777777" w:rsidR="00433AE8" w:rsidRPr="00433AE8" w:rsidRDefault="00433AE8" w:rsidP="00433AE8">
      <w:pPr>
        <w:numPr>
          <w:ilvl w:val="0"/>
          <w:numId w:val="60"/>
        </w:numPr>
        <w:jc w:val="both"/>
        <w:rPr>
          <w:sz w:val="22"/>
          <w:szCs w:val="22"/>
        </w:rPr>
      </w:pPr>
      <w:r w:rsidRPr="00433AE8">
        <w:rPr>
          <w:sz w:val="22"/>
          <w:szCs w:val="22"/>
        </w:rPr>
        <w:lastRenderedPageBreak/>
        <w:t xml:space="preserve">Wykonawca składa oświadczenie o posiadaniu statusu mikroprzedsiębiorcy, małego przedsiębiorcy, średniego przedsiębiorcy, dużego przedsiębiorcy, które stanowiło będzie </w:t>
      </w:r>
      <w:r w:rsidRPr="00433AE8">
        <w:rPr>
          <w:b/>
          <w:bCs/>
          <w:sz w:val="22"/>
          <w:szCs w:val="22"/>
        </w:rPr>
        <w:t>Załącznik nr 4 do Umowy</w:t>
      </w:r>
      <w:r w:rsidRPr="00433AE8">
        <w:rPr>
          <w:sz w:val="22"/>
          <w:szCs w:val="22"/>
        </w:rPr>
        <w:t xml:space="preserve">. </w:t>
      </w:r>
    </w:p>
    <w:p w14:paraId="278AF014" w14:textId="7B72F76A" w:rsidR="00433AE8" w:rsidRPr="00433AE8" w:rsidRDefault="00433AE8" w:rsidP="00433AE8">
      <w:pPr>
        <w:numPr>
          <w:ilvl w:val="0"/>
          <w:numId w:val="60"/>
        </w:numPr>
        <w:jc w:val="both"/>
        <w:rPr>
          <w:sz w:val="22"/>
          <w:szCs w:val="22"/>
        </w:rPr>
      </w:pPr>
      <w:r w:rsidRPr="00433AE8">
        <w:rPr>
          <w:sz w:val="22"/>
          <w:szCs w:val="22"/>
        </w:rPr>
        <w:t xml:space="preserve">Termin płatności faktur ustrukturyzowanych dokumentujących zobowiązania wynikające z Umowy wynosi </w:t>
      </w:r>
      <w:r w:rsidRPr="00433AE8">
        <w:rPr>
          <w:b/>
          <w:bCs/>
          <w:color w:val="EE0000"/>
          <w:sz w:val="22"/>
          <w:szCs w:val="22"/>
        </w:rPr>
        <w:t>30 dni</w:t>
      </w:r>
      <w:r w:rsidRPr="00433AE8">
        <w:rPr>
          <w:color w:val="EE0000"/>
          <w:sz w:val="22"/>
          <w:szCs w:val="22"/>
        </w:rPr>
        <w:t xml:space="preserve"> </w:t>
      </w:r>
      <w:r w:rsidRPr="00433AE8">
        <w:rPr>
          <w:b/>
          <w:bCs/>
          <w:color w:val="EE0000"/>
          <w:sz w:val="22"/>
          <w:szCs w:val="22"/>
        </w:rPr>
        <w:t>od daty otrzymania faktury w KSEF</w:t>
      </w:r>
      <w:r w:rsidRPr="00433AE8">
        <w:rPr>
          <w:sz w:val="22"/>
          <w:szCs w:val="22"/>
        </w:rPr>
        <w:t xml:space="preserve">. Za datę otrzymania faktury uznaje się datę, którą przyjmuje w tym zakresie ustawa o VAT. </w:t>
      </w:r>
      <w:r w:rsidRPr="00433AE8">
        <w:rPr>
          <w:sz w:val="24"/>
          <w:szCs w:val="24"/>
        </w:rPr>
        <w:t xml:space="preserve">Termin płatności faktur wystawionych </w:t>
      </w:r>
      <w:r w:rsidRPr="00433AE8">
        <w:rPr>
          <w:b/>
          <w:bCs/>
          <w:sz w:val="24"/>
          <w:szCs w:val="24"/>
        </w:rPr>
        <w:t xml:space="preserve">poza KSEF </w:t>
      </w:r>
      <w:r w:rsidRPr="00433AE8">
        <w:rPr>
          <w:b/>
          <w:bCs/>
          <w:color w:val="EE0000"/>
          <w:sz w:val="24"/>
          <w:szCs w:val="24"/>
        </w:rPr>
        <w:t>wynosi 30 dni</w:t>
      </w:r>
      <w:r w:rsidRPr="00433AE8">
        <w:rPr>
          <w:color w:val="EE0000"/>
          <w:sz w:val="24"/>
          <w:szCs w:val="24"/>
        </w:rPr>
        <w:t xml:space="preserve"> </w:t>
      </w:r>
      <w:r w:rsidRPr="00433AE8">
        <w:rPr>
          <w:sz w:val="24"/>
          <w:szCs w:val="24"/>
        </w:rPr>
        <w:t>od daty wpływu faktury do Zamawiającego.</w:t>
      </w:r>
    </w:p>
    <w:p w14:paraId="182909EE" w14:textId="77777777" w:rsidR="00433AE8" w:rsidRPr="00433AE8" w:rsidRDefault="00433AE8" w:rsidP="00433AE8">
      <w:pPr>
        <w:numPr>
          <w:ilvl w:val="0"/>
          <w:numId w:val="60"/>
        </w:numPr>
        <w:jc w:val="both"/>
        <w:rPr>
          <w:sz w:val="22"/>
          <w:szCs w:val="22"/>
        </w:rPr>
      </w:pPr>
      <w:r w:rsidRPr="00433AE8">
        <w:rPr>
          <w:sz w:val="22"/>
          <w:szCs w:val="22"/>
        </w:rPr>
        <w:t>Jako termin zapłaty przyjmuje się datę obciążenia rachunku bankowego Zamawiającego.</w:t>
      </w:r>
    </w:p>
    <w:p w14:paraId="796EC10E" w14:textId="77777777" w:rsidR="00433AE8" w:rsidRPr="00433AE8" w:rsidRDefault="00433AE8" w:rsidP="00433AE8">
      <w:pPr>
        <w:pStyle w:val="Tekstpodstawowy"/>
        <w:numPr>
          <w:ilvl w:val="0"/>
          <w:numId w:val="60"/>
        </w:numPr>
        <w:spacing w:after="0"/>
        <w:jc w:val="both"/>
        <w:rPr>
          <w:sz w:val="22"/>
          <w:szCs w:val="22"/>
        </w:rPr>
      </w:pPr>
      <w:r w:rsidRPr="00433AE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8F12EDF" w14:textId="048A8EF4" w:rsidR="00433AE8" w:rsidRPr="00433AE8" w:rsidRDefault="00433AE8" w:rsidP="00433AE8">
      <w:pPr>
        <w:numPr>
          <w:ilvl w:val="0"/>
          <w:numId w:val="60"/>
        </w:numPr>
        <w:jc w:val="both"/>
        <w:rPr>
          <w:sz w:val="22"/>
          <w:szCs w:val="22"/>
        </w:rPr>
      </w:pPr>
      <w:r w:rsidRPr="00433AE8">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479FF35C" w14:textId="77777777" w:rsidR="00433AE8" w:rsidRPr="00433AE8" w:rsidRDefault="00433AE8" w:rsidP="00433AE8">
      <w:pPr>
        <w:numPr>
          <w:ilvl w:val="0"/>
          <w:numId w:val="60"/>
        </w:numPr>
        <w:jc w:val="both"/>
        <w:rPr>
          <w:sz w:val="22"/>
          <w:szCs w:val="22"/>
        </w:rPr>
      </w:pPr>
      <w:r w:rsidRPr="00433AE8">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E47DBCC" w14:textId="77777777" w:rsidR="00433AE8" w:rsidRPr="00433AE8" w:rsidRDefault="00433AE8" w:rsidP="00433AE8">
      <w:pPr>
        <w:numPr>
          <w:ilvl w:val="0"/>
          <w:numId w:val="60"/>
        </w:numPr>
        <w:jc w:val="both"/>
        <w:rPr>
          <w:sz w:val="22"/>
          <w:szCs w:val="22"/>
        </w:rPr>
      </w:pPr>
      <w:r w:rsidRPr="00433AE8">
        <w:rPr>
          <w:sz w:val="22"/>
          <w:szCs w:val="22"/>
        </w:rPr>
        <w:t>Jeżeli do przedmiotu zamówienia</w:t>
      </w:r>
      <w:r w:rsidRPr="00433AE8">
        <w:rPr>
          <w:color w:val="FF0000"/>
          <w:sz w:val="22"/>
          <w:szCs w:val="22"/>
        </w:rPr>
        <w:t xml:space="preserve"> </w:t>
      </w:r>
      <w:r w:rsidRPr="00433AE8">
        <w:rPr>
          <w:sz w:val="22"/>
          <w:szCs w:val="22"/>
        </w:rPr>
        <w:t xml:space="preserve">będą miały zastosowanie przepisy o podatku od towarów </w:t>
      </w:r>
      <w:r w:rsidRPr="00433AE8">
        <w:rPr>
          <w:sz w:val="22"/>
          <w:szCs w:val="22"/>
        </w:rPr>
        <w:br/>
        <w:t>i usług ustanawiające mechanizm podzielonej płatności Strony obowiązują się uwzględnić ten mechanizm w rozliczaniu Umowy.</w:t>
      </w:r>
    </w:p>
    <w:p w14:paraId="05C816FA" w14:textId="77777777" w:rsidR="00433AE8" w:rsidRPr="00433AE8" w:rsidRDefault="00433AE8" w:rsidP="00433AE8">
      <w:pPr>
        <w:pStyle w:val="Akapitzlist"/>
        <w:numPr>
          <w:ilvl w:val="0"/>
          <w:numId w:val="60"/>
        </w:numPr>
        <w:contextualSpacing w:val="0"/>
        <w:jc w:val="both"/>
        <w:rPr>
          <w:sz w:val="22"/>
        </w:rPr>
      </w:pPr>
      <w:r w:rsidRPr="00433AE8">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433AE8">
        <w:rPr>
          <w:sz w:val="22"/>
        </w:rPr>
        <w:br/>
        <w:t>u źródła. Wypłata należności wynikających z umowy, zostanie każdorazowo pomniejszona o wartość pobranego podatku u źródła.</w:t>
      </w:r>
    </w:p>
    <w:p w14:paraId="68261D94" w14:textId="529ADA6A" w:rsidR="00433AE8" w:rsidRPr="00433AE8" w:rsidRDefault="00433AE8" w:rsidP="00433AE8">
      <w:pPr>
        <w:pStyle w:val="Akapitzlist"/>
        <w:numPr>
          <w:ilvl w:val="0"/>
          <w:numId w:val="60"/>
        </w:numPr>
        <w:contextualSpacing w:val="0"/>
        <w:jc w:val="both"/>
        <w:rPr>
          <w:sz w:val="22"/>
          <w:szCs w:val="22"/>
        </w:rPr>
      </w:pPr>
      <w:r w:rsidRPr="00433AE8">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1949AFC7" w14:textId="0FED9BFF" w:rsidR="00433AE8" w:rsidRPr="00433AE8" w:rsidRDefault="00433AE8" w:rsidP="00433AE8">
      <w:pPr>
        <w:numPr>
          <w:ilvl w:val="0"/>
          <w:numId w:val="60"/>
        </w:numPr>
        <w:jc w:val="both"/>
        <w:rPr>
          <w:sz w:val="22"/>
          <w:szCs w:val="22"/>
        </w:rPr>
      </w:pPr>
      <w:r w:rsidRPr="00433AE8">
        <w:rPr>
          <w:sz w:val="22"/>
          <w:szCs w:val="22"/>
        </w:rPr>
        <w:t>Dla prawidłowego określenia obowiązku podatkowego, w przypadku</w:t>
      </w:r>
      <w:r w:rsidR="005530E0">
        <w:rPr>
          <w:sz w:val="22"/>
          <w:szCs w:val="22"/>
        </w:rPr>
        <w:t xml:space="preserve"> </w:t>
      </w:r>
      <w:r w:rsidRPr="00433AE8">
        <w:rPr>
          <w:sz w:val="22"/>
          <w:szCs w:val="22"/>
        </w:rPr>
        <w:t>gdy Zamawiający udzieli zamówienia firmie zagranicznej Zamawiający wymaga złożenia:</w:t>
      </w:r>
    </w:p>
    <w:p w14:paraId="3AE9262E" w14:textId="3413B5CB" w:rsidR="00433AE8" w:rsidRPr="00433AE8" w:rsidRDefault="00433AE8" w:rsidP="00433AE8">
      <w:pPr>
        <w:numPr>
          <w:ilvl w:val="1"/>
          <w:numId w:val="60"/>
        </w:numPr>
        <w:jc w:val="both"/>
        <w:rPr>
          <w:sz w:val="22"/>
          <w:szCs w:val="22"/>
        </w:rPr>
      </w:pPr>
      <w:r w:rsidRPr="00433AE8">
        <w:rPr>
          <w:sz w:val="22"/>
          <w:szCs w:val="22"/>
        </w:rPr>
        <w:t>zaświadczenia o miejscu zamieszkania lub siedziby (certyfikat rezydencji) w postaci oryginału lub kopii nie</w:t>
      </w:r>
      <w:r w:rsidR="005530E0">
        <w:rPr>
          <w:sz w:val="22"/>
          <w:szCs w:val="22"/>
        </w:rPr>
        <w:t xml:space="preserve"> </w:t>
      </w:r>
      <w:r w:rsidRPr="00433AE8">
        <w:rPr>
          <w:sz w:val="22"/>
          <w:szCs w:val="22"/>
        </w:rPr>
        <w:t>budzącej uzasadnionych wątpliwości co do zgodności ze stanem faktycznym;</w:t>
      </w:r>
    </w:p>
    <w:p w14:paraId="1D6A9817" w14:textId="77777777" w:rsidR="00433AE8" w:rsidRPr="00433AE8" w:rsidRDefault="00433AE8" w:rsidP="00433AE8">
      <w:pPr>
        <w:numPr>
          <w:ilvl w:val="1"/>
          <w:numId w:val="60"/>
        </w:numPr>
        <w:jc w:val="both"/>
        <w:rPr>
          <w:sz w:val="22"/>
          <w:szCs w:val="22"/>
        </w:rPr>
      </w:pPr>
      <w:r w:rsidRPr="00433AE8">
        <w:rPr>
          <w:sz w:val="22"/>
          <w:szCs w:val="22"/>
        </w:rPr>
        <w:t xml:space="preserve">Oświadczenia czy Wykonawca posiada na terenie Rzeczpospolitej Polskiej zakład </w:t>
      </w:r>
      <w:r w:rsidRPr="00433AE8">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D597AFB" w14:textId="77777777" w:rsidR="00433AE8" w:rsidRPr="00433AE8" w:rsidRDefault="00433AE8" w:rsidP="00433AE8">
      <w:pPr>
        <w:numPr>
          <w:ilvl w:val="1"/>
          <w:numId w:val="60"/>
        </w:numPr>
        <w:jc w:val="both"/>
        <w:rPr>
          <w:sz w:val="22"/>
          <w:szCs w:val="22"/>
        </w:rPr>
      </w:pPr>
      <w:r w:rsidRPr="00433AE8">
        <w:rPr>
          <w:sz w:val="22"/>
          <w:szCs w:val="22"/>
        </w:rPr>
        <w:t xml:space="preserve">Oświadczenia dla celów podatku u źródła - potwierdzającego rzeczywistego właściciela należności wynikającej z zawartej Umowy a wypłacanej przez PGG SA według wzoru stanowiącego </w:t>
      </w:r>
      <w:r w:rsidRPr="00433AE8">
        <w:rPr>
          <w:b/>
          <w:bCs/>
          <w:sz w:val="22"/>
          <w:szCs w:val="22"/>
        </w:rPr>
        <w:t>Załącznik nr 5 do Umowy.</w:t>
      </w:r>
    </w:p>
    <w:p w14:paraId="0CCFB3BF" w14:textId="6D0F63B8" w:rsidR="00433AE8" w:rsidRPr="00433AE8" w:rsidRDefault="00433AE8" w:rsidP="00433AE8">
      <w:pPr>
        <w:ind w:left="360"/>
        <w:jc w:val="both"/>
        <w:rPr>
          <w:sz w:val="22"/>
          <w:szCs w:val="22"/>
        </w:rPr>
      </w:pPr>
      <w:r w:rsidRPr="00433AE8">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433AE8">
        <w:rPr>
          <w:sz w:val="22"/>
          <w:szCs w:val="22"/>
        </w:rPr>
        <w:br/>
      </w:r>
      <w:r w:rsidRPr="00433AE8">
        <w:rPr>
          <w:sz w:val="22"/>
          <w:szCs w:val="22"/>
        </w:rPr>
        <w:lastRenderedPageBreak/>
        <w:t xml:space="preserve">W przypadku gdy został określony termin ważności certyfikatu, nowy certyfikat należy dostarczyć niezwłocznie po upływie tego terminu. Dla Umów o okresie trwania powyżej roku, w </w:t>
      </w:r>
      <w:r w:rsidR="004757A2" w:rsidRPr="00433AE8">
        <w:rPr>
          <w:sz w:val="22"/>
          <w:szCs w:val="22"/>
        </w:rPr>
        <w:t>przypadku,</w:t>
      </w:r>
      <w:r w:rsidRPr="00433AE8">
        <w:rPr>
          <w:sz w:val="22"/>
          <w:szCs w:val="22"/>
        </w:rPr>
        <w:t xml:space="preserve"> gdy certyfikat rezydencji nie zawiera okresu jego ważności, Wykonawca zobowiązany jest do dostarczenia nowego certyfikatu po upływie 12-tu miesięcy od dnia wydania poprzedniego </w:t>
      </w:r>
      <w:r w:rsidR="004757A2" w:rsidRPr="00433AE8">
        <w:rPr>
          <w:sz w:val="22"/>
          <w:szCs w:val="22"/>
        </w:rPr>
        <w:t>certyfikatu.</w:t>
      </w:r>
    </w:p>
    <w:p w14:paraId="172F6195" w14:textId="29BFD61A" w:rsidR="00433AE8" w:rsidRPr="00433AE8" w:rsidRDefault="00433AE8" w:rsidP="00433AE8">
      <w:pPr>
        <w:pStyle w:val="Akapitzlist"/>
        <w:numPr>
          <w:ilvl w:val="0"/>
          <w:numId w:val="60"/>
        </w:numPr>
        <w:ind w:left="360"/>
        <w:jc w:val="both"/>
        <w:rPr>
          <w:sz w:val="22"/>
          <w:szCs w:val="22"/>
        </w:rPr>
      </w:pPr>
      <w:r w:rsidRPr="00433AE8">
        <w:rPr>
          <w:sz w:val="22"/>
        </w:rPr>
        <w:t xml:space="preserve">Jeżeli Wykonawcą jest podmiot powiązany w rozumieniu art. 11a ust 1 pkt.4 updop lub art. 23m ust.1 pkt.5 updof oraz gdy łączna kwota należności wypłacanych w roku podatkowym przekracza </w:t>
      </w:r>
      <w:r w:rsidR="004757A2" w:rsidRPr="00433AE8">
        <w:rPr>
          <w:sz w:val="22"/>
        </w:rPr>
        <w:t>kwotę,</w:t>
      </w:r>
      <w:r w:rsidR="005530E0">
        <w:rPr>
          <w:sz w:val="22"/>
        </w:rPr>
        <w:t xml:space="preserve"> </w:t>
      </w:r>
      <w:r w:rsidRPr="00433AE8">
        <w:rPr>
          <w:sz w:val="22"/>
        </w:rPr>
        <w:t>o której mowa w art. 26 ust 2e updop oraz art. 41 ust 12 updof, Zamawiający w dniu dokonania wypłaty jest zobowiązany pobrać zryczałtowany podatek od nadwyżki ponad tą kwotę wg stawki określonej w art.21 ust.1 pkt 1 updop oraz art. 29 ust.1 pkt.1 updof.</w:t>
      </w:r>
    </w:p>
    <w:p w14:paraId="0FBF57A4" w14:textId="77777777" w:rsidR="00433AE8" w:rsidRPr="00433AE8" w:rsidRDefault="00433AE8" w:rsidP="00433AE8">
      <w:pPr>
        <w:ind w:left="-65"/>
        <w:jc w:val="both"/>
        <w:rPr>
          <w:color w:val="FF0000"/>
          <w:sz w:val="6"/>
          <w:szCs w:val="6"/>
        </w:rPr>
      </w:pPr>
    </w:p>
    <w:p w14:paraId="1F270F47" w14:textId="2EC6E67C" w:rsidR="00EA764F" w:rsidRPr="00433AE8" w:rsidRDefault="00433AE8" w:rsidP="00433AE8">
      <w:pPr>
        <w:numPr>
          <w:ilvl w:val="0"/>
          <w:numId w:val="60"/>
        </w:numPr>
        <w:jc w:val="both"/>
        <w:rPr>
          <w:sz w:val="22"/>
          <w:szCs w:val="22"/>
        </w:rPr>
      </w:pPr>
      <w:r w:rsidRPr="00433AE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00EA764F" w:rsidRPr="00433AE8">
        <w:rPr>
          <w:sz w:val="22"/>
          <w:szCs w:val="22"/>
        </w:rPr>
        <w:t xml:space="preserve"> </w:t>
      </w:r>
    </w:p>
    <w:p w14:paraId="66737EEC" w14:textId="77777777" w:rsidR="000C23F8" w:rsidRPr="00E66F78" w:rsidRDefault="000C23F8" w:rsidP="000C23F8">
      <w:pPr>
        <w:pStyle w:val="Nagwek2"/>
      </w:pPr>
      <w:bookmarkStart w:id="164" w:name="_Toc64016203"/>
      <w:bookmarkStart w:id="165" w:name="_Toc106095864"/>
      <w:bookmarkStart w:id="166" w:name="_Toc106096304"/>
      <w:bookmarkStart w:id="167" w:name="_Toc106096408"/>
      <w:bookmarkStart w:id="168" w:name="_Toc160449142"/>
      <w:bookmarkStart w:id="169" w:name="_Hlk155935130"/>
      <w:r w:rsidRPr="00E66F78">
        <w:t>§ 5. Termin realizacji</w:t>
      </w:r>
      <w:bookmarkEnd w:id="164"/>
      <w:bookmarkEnd w:id="165"/>
      <w:bookmarkEnd w:id="166"/>
      <w:bookmarkEnd w:id="167"/>
      <w:bookmarkEnd w:id="168"/>
    </w:p>
    <w:p w14:paraId="77D91852" w14:textId="0E6CED3F" w:rsidR="000C23F8" w:rsidRPr="006C61F2" w:rsidRDefault="000C23F8" w:rsidP="00A8306C">
      <w:pPr>
        <w:numPr>
          <w:ilvl w:val="0"/>
          <w:numId w:val="42"/>
        </w:numPr>
        <w:spacing w:before="120" w:after="160" w:line="259" w:lineRule="auto"/>
        <w:contextualSpacing/>
        <w:jc w:val="both"/>
        <w:rPr>
          <w:i/>
          <w:iCs/>
          <w:sz w:val="22"/>
          <w:szCs w:val="22"/>
        </w:rPr>
      </w:pPr>
      <w:r w:rsidRPr="006C61F2">
        <w:rPr>
          <w:sz w:val="22"/>
          <w:szCs w:val="22"/>
        </w:rPr>
        <w:t xml:space="preserve">Termin </w:t>
      </w:r>
      <w:r w:rsidR="00597893" w:rsidRPr="006C61F2">
        <w:rPr>
          <w:sz w:val="22"/>
          <w:szCs w:val="22"/>
        </w:rPr>
        <w:t>realizacji</w:t>
      </w:r>
      <w:r w:rsidRPr="006C61F2">
        <w:rPr>
          <w:sz w:val="22"/>
          <w:szCs w:val="22"/>
        </w:rPr>
        <w:t xml:space="preserve"> Umowy wynosi</w:t>
      </w:r>
      <w:r w:rsidR="00AF3CD2">
        <w:rPr>
          <w:sz w:val="22"/>
          <w:szCs w:val="22"/>
        </w:rPr>
        <w:t xml:space="preserve">: </w:t>
      </w:r>
      <w:r w:rsidR="004559CA">
        <w:rPr>
          <w:sz w:val="22"/>
          <w:szCs w:val="22"/>
        </w:rPr>
        <w:t>3</w:t>
      </w:r>
      <w:r w:rsidR="00AF3CD2">
        <w:rPr>
          <w:sz w:val="22"/>
          <w:szCs w:val="22"/>
        </w:rPr>
        <w:t xml:space="preserve"> miesi</w:t>
      </w:r>
      <w:r w:rsidR="004559CA">
        <w:rPr>
          <w:sz w:val="22"/>
          <w:szCs w:val="22"/>
        </w:rPr>
        <w:t>ące</w:t>
      </w:r>
      <w:r w:rsidR="00AF3CD2">
        <w:rPr>
          <w:sz w:val="22"/>
          <w:szCs w:val="22"/>
        </w:rPr>
        <w:t xml:space="preserve"> od daty zawarcia umowy.</w:t>
      </w:r>
    </w:p>
    <w:p w14:paraId="36F4397B" w14:textId="701C897A" w:rsidR="000C23F8" w:rsidRPr="001916FB" w:rsidRDefault="000C23F8" w:rsidP="000C23F8">
      <w:pPr>
        <w:pStyle w:val="Nagwek2"/>
      </w:pPr>
      <w:bookmarkStart w:id="170" w:name="_Toc76637427"/>
      <w:bookmarkStart w:id="171" w:name="_Toc77251958"/>
      <w:bookmarkStart w:id="172" w:name="_Toc83291677"/>
      <w:bookmarkStart w:id="173" w:name="_Toc106095865"/>
      <w:bookmarkStart w:id="174" w:name="_Toc106096305"/>
      <w:bookmarkStart w:id="175" w:name="_Toc106096409"/>
      <w:bookmarkStart w:id="176" w:name="_Toc160449143"/>
      <w:bookmarkEnd w:id="150"/>
      <w:bookmarkEnd w:id="169"/>
      <w:r w:rsidRPr="0084715C">
        <w:t>§ 6</w:t>
      </w:r>
      <w:r w:rsidRPr="001916FB">
        <w:t>. Gwarancja i postępowanie reklamacyjne</w:t>
      </w:r>
      <w:bookmarkEnd w:id="170"/>
      <w:bookmarkEnd w:id="171"/>
      <w:bookmarkEnd w:id="172"/>
      <w:bookmarkEnd w:id="173"/>
      <w:bookmarkEnd w:id="174"/>
      <w:bookmarkEnd w:id="175"/>
      <w:bookmarkEnd w:id="176"/>
    </w:p>
    <w:p w14:paraId="354BA13E" w14:textId="77777777" w:rsidR="009557C4" w:rsidRPr="001916FB" w:rsidRDefault="009557C4" w:rsidP="00C26E38">
      <w:pPr>
        <w:pStyle w:val="Akapitzlist"/>
        <w:widowControl w:val="0"/>
        <w:numPr>
          <w:ilvl w:val="0"/>
          <w:numId w:val="99"/>
        </w:numPr>
        <w:ind w:left="284" w:hanging="284"/>
        <w:jc w:val="both"/>
        <w:rPr>
          <w:sz w:val="22"/>
          <w:szCs w:val="22"/>
        </w:rPr>
      </w:pPr>
      <w:r w:rsidRPr="001916FB">
        <w:rPr>
          <w:sz w:val="22"/>
          <w:szCs w:val="22"/>
        </w:rPr>
        <w:t>Wykonawca jest odpowiedzialny względem Zamawiającego za wady w wykonaniu otworu objętego umową.</w:t>
      </w:r>
    </w:p>
    <w:p w14:paraId="31759DEB" w14:textId="0C59DDA3" w:rsidR="009557C4" w:rsidRPr="001916FB" w:rsidRDefault="009557C4" w:rsidP="00C26E38">
      <w:pPr>
        <w:pStyle w:val="Akapitzlist"/>
        <w:numPr>
          <w:ilvl w:val="0"/>
          <w:numId w:val="99"/>
        </w:numPr>
        <w:tabs>
          <w:tab w:val="left" w:pos="0"/>
        </w:tabs>
        <w:snapToGrid w:val="0"/>
        <w:ind w:left="284" w:hanging="284"/>
        <w:contextualSpacing w:val="0"/>
        <w:jc w:val="both"/>
        <w:rPr>
          <w:sz w:val="22"/>
          <w:szCs w:val="22"/>
        </w:rPr>
      </w:pPr>
      <w:r w:rsidRPr="001916FB">
        <w:rPr>
          <w:sz w:val="22"/>
          <w:szCs w:val="22"/>
        </w:rPr>
        <w:t>Wykonawca udzieli Zamawiającemu 24 miesięcznej gwarancji (w tym na użyte materiały np. rury) na przedmiot umowy. Bieg gwarancji liczyć się będzie od daty podpisania końcowego odbioru przedmiotu umowy.</w:t>
      </w:r>
    </w:p>
    <w:p w14:paraId="08380469" w14:textId="77777777" w:rsidR="009557C4" w:rsidRPr="001916FB" w:rsidRDefault="009557C4" w:rsidP="00C26E38">
      <w:pPr>
        <w:pStyle w:val="Akapitzlist"/>
        <w:numPr>
          <w:ilvl w:val="0"/>
          <w:numId w:val="99"/>
        </w:numPr>
        <w:tabs>
          <w:tab w:val="left" w:pos="0"/>
        </w:tabs>
        <w:snapToGrid w:val="0"/>
        <w:ind w:left="284" w:hanging="284"/>
        <w:contextualSpacing w:val="0"/>
        <w:jc w:val="both"/>
        <w:rPr>
          <w:sz w:val="22"/>
          <w:szCs w:val="22"/>
        </w:rPr>
      </w:pPr>
      <w:r w:rsidRPr="001916FB">
        <w:rPr>
          <w:sz w:val="22"/>
          <w:szCs w:val="22"/>
        </w:rPr>
        <w:t>Wady wykonanych robót Wykonawca usunie własnym kosztem i staraniem w uzgodnionym obustronnie terminie na podstawie ustaleń komisji w skład, której wejdą przedstawiciele Wykonawcy i Zamawiającego.</w:t>
      </w:r>
    </w:p>
    <w:p w14:paraId="680DE0EC" w14:textId="77777777" w:rsidR="009557C4" w:rsidRPr="001916FB" w:rsidRDefault="009557C4" w:rsidP="00C26E38">
      <w:pPr>
        <w:pStyle w:val="Akapitzlist"/>
        <w:numPr>
          <w:ilvl w:val="0"/>
          <w:numId w:val="99"/>
        </w:numPr>
        <w:tabs>
          <w:tab w:val="left" w:pos="0"/>
        </w:tabs>
        <w:snapToGrid w:val="0"/>
        <w:ind w:left="284" w:hanging="284"/>
        <w:contextualSpacing w:val="0"/>
        <w:jc w:val="both"/>
        <w:rPr>
          <w:sz w:val="22"/>
          <w:szCs w:val="22"/>
        </w:rPr>
      </w:pPr>
      <w:r w:rsidRPr="001916FB">
        <w:rPr>
          <w:sz w:val="22"/>
          <w:szCs w:val="22"/>
        </w:rPr>
        <w:t xml:space="preserve">Wszelkie uszkodzenia lub wady powstałe z winy Wykonawcy, a wynikłe po odbiorze, Wykonawca będzie usuwał na własny koszt w ramach gwarancji i rękojmi, zgodnie z obowiązującymi w tym zakresie przepisami. </w:t>
      </w:r>
    </w:p>
    <w:p w14:paraId="1376B047" w14:textId="77777777" w:rsidR="000C23F8" w:rsidRPr="00D15A36" w:rsidRDefault="000C23F8" w:rsidP="000C23F8">
      <w:pPr>
        <w:pStyle w:val="Nagwek2"/>
      </w:pPr>
      <w:bookmarkStart w:id="177" w:name="_Toc64016204"/>
      <w:bookmarkStart w:id="178" w:name="_Toc106095866"/>
      <w:bookmarkStart w:id="179" w:name="_Toc106096306"/>
      <w:bookmarkStart w:id="180" w:name="_Toc106096410"/>
      <w:bookmarkStart w:id="181" w:name="_Toc160449144"/>
      <w:r w:rsidRPr="00D15A36">
        <w:t>§ 7. Szczególne obowiązki Wykonawcy</w:t>
      </w:r>
      <w:bookmarkEnd w:id="177"/>
      <w:bookmarkEnd w:id="178"/>
      <w:bookmarkEnd w:id="179"/>
      <w:bookmarkEnd w:id="180"/>
      <w:bookmarkEnd w:id="181"/>
    </w:p>
    <w:p w14:paraId="4B555A60" w14:textId="12B2870F" w:rsidR="000C23F8" w:rsidRPr="001916FB" w:rsidRDefault="000C23F8" w:rsidP="001916FB">
      <w:pPr>
        <w:numPr>
          <w:ilvl w:val="0"/>
          <w:numId w:val="43"/>
        </w:numPr>
        <w:spacing w:line="259" w:lineRule="auto"/>
        <w:ind w:left="357" w:hanging="357"/>
        <w:jc w:val="both"/>
        <w:rPr>
          <w:sz w:val="22"/>
          <w:szCs w:val="22"/>
        </w:rPr>
      </w:pPr>
      <w:bookmarkStart w:id="182" w:name="_Hlk67826176"/>
      <w:r w:rsidRPr="001916FB">
        <w:rPr>
          <w:sz w:val="22"/>
          <w:szCs w:val="22"/>
        </w:rPr>
        <w:t xml:space="preserve">Wykonawca zobowiązany jest do posiadania ubezpieczenia od odpowiedzialności cywilnej </w:t>
      </w:r>
      <w:r w:rsidRPr="001916FB">
        <w:rPr>
          <w:sz w:val="22"/>
          <w:szCs w:val="22"/>
        </w:rPr>
        <w:br/>
        <w:t xml:space="preserve">w zakresie prowadzonej działalności obejmującej przedmiot Umowy na sumę ubezpieczenia nie mniejszą niż </w:t>
      </w:r>
      <w:r w:rsidR="006C61F2" w:rsidRPr="001916FB">
        <w:rPr>
          <w:b/>
          <w:sz w:val="22"/>
          <w:szCs w:val="22"/>
        </w:rPr>
        <w:t xml:space="preserve">1 000 000,00 </w:t>
      </w:r>
      <w:r w:rsidRPr="001916FB">
        <w:rPr>
          <w:b/>
          <w:sz w:val="22"/>
          <w:szCs w:val="22"/>
        </w:rPr>
        <w:t>zł</w:t>
      </w:r>
      <w:r w:rsidRPr="001916FB">
        <w:rPr>
          <w:sz w:val="22"/>
          <w:szCs w:val="22"/>
        </w:rPr>
        <w:t xml:space="preserve"> przez cały okres realizacji Umowy.</w:t>
      </w:r>
    </w:p>
    <w:p w14:paraId="00CEAB42" w14:textId="718A124D" w:rsidR="00180117" w:rsidRPr="001916FB" w:rsidRDefault="00180117" w:rsidP="001916FB">
      <w:pPr>
        <w:pStyle w:val="Akapitzlist"/>
        <w:numPr>
          <w:ilvl w:val="0"/>
          <w:numId w:val="43"/>
        </w:numPr>
        <w:jc w:val="both"/>
        <w:rPr>
          <w:sz w:val="22"/>
          <w:szCs w:val="22"/>
        </w:rPr>
      </w:pPr>
      <w:r w:rsidRPr="001916FB">
        <w:rPr>
          <w:sz w:val="22"/>
          <w:szCs w:val="22"/>
        </w:rPr>
        <w:t>Wykonawca będzie prowadził ewidencję roboczodniówek przepracowanych przy realizacji Zamówienia, raportował ilości tych dniówek osobie/om odpowiedzialnym za nadzór nad realizacją Zamówienia ze strony Zamawiającego.</w:t>
      </w:r>
    </w:p>
    <w:p w14:paraId="0DF6C821" w14:textId="4E31954B" w:rsidR="000C23F8" w:rsidRPr="001916FB" w:rsidRDefault="000C23F8" w:rsidP="001916FB">
      <w:pPr>
        <w:numPr>
          <w:ilvl w:val="0"/>
          <w:numId w:val="43"/>
        </w:numPr>
        <w:spacing w:line="259" w:lineRule="auto"/>
        <w:ind w:left="357" w:hanging="357"/>
        <w:jc w:val="both"/>
        <w:rPr>
          <w:sz w:val="22"/>
          <w:szCs w:val="22"/>
        </w:rPr>
      </w:pPr>
      <w:r w:rsidRPr="001916FB">
        <w:rPr>
          <w:sz w:val="22"/>
          <w:szCs w:val="22"/>
        </w:rPr>
        <w:t xml:space="preserve">Wykonawca przed podpisaniem Umowy przekazał Zamawiającemu potwierdzoną za zgodność </w:t>
      </w:r>
      <w:r w:rsidRPr="001916FB">
        <w:rPr>
          <w:sz w:val="22"/>
          <w:szCs w:val="22"/>
        </w:rPr>
        <w:br/>
        <w:t xml:space="preserve">z oryginałem kopię polisy ubezpieczenia wraz z dowodem opłacenia składki ubezpieczeniowej. </w:t>
      </w:r>
      <w:r w:rsidRPr="001916FB">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Default="000C23F8" w:rsidP="001916FB">
      <w:pPr>
        <w:numPr>
          <w:ilvl w:val="0"/>
          <w:numId w:val="43"/>
        </w:numPr>
        <w:spacing w:line="259" w:lineRule="auto"/>
        <w:jc w:val="both"/>
        <w:rPr>
          <w:sz w:val="22"/>
          <w:szCs w:val="22"/>
        </w:rPr>
      </w:pPr>
      <w:r w:rsidRPr="001916FB">
        <w:rPr>
          <w:sz w:val="22"/>
          <w:szCs w:val="22"/>
        </w:rPr>
        <w:t>Wykonawca ponosi pełną odpowiedzialność odszkodowawczą za wszelkie szkody powstałe z jego winy w związku z realizacją Umowy, w tym w stosunku do własnych pracowników</w:t>
      </w:r>
      <w:r w:rsidRPr="00500E2A">
        <w:rPr>
          <w:sz w:val="22"/>
          <w:szCs w:val="22"/>
        </w:rPr>
        <w:t xml:space="preserve">, </w:t>
      </w:r>
      <w:r w:rsidRPr="00F8529D">
        <w:rPr>
          <w:sz w:val="22"/>
          <w:szCs w:val="22"/>
        </w:rPr>
        <w:t>Podwykonawców oraz osób trzecich.</w:t>
      </w:r>
    </w:p>
    <w:p w14:paraId="7DAD41B4" w14:textId="1AF681C8" w:rsidR="00180117" w:rsidRPr="00742AA7" w:rsidRDefault="00180117" w:rsidP="00180117">
      <w:pPr>
        <w:numPr>
          <w:ilvl w:val="0"/>
          <w:numId w:val="43"/>
        </w:numPr>
        <w:spacing w:line="259" w:lineRule="auto"/>
        <w:jc w:val="both"/>
        <w:rPr>
          <w:sz w:val="22"/>
          <w:szCs w:val="22"/>
        </w:rPr>
      </w:pPr>
      <w:r w:rsidRPr="00742AA7">
        <w:rPr>
          <w:sz w:val="22"/>
          <w:szCs w:val="22"/>
          <w:lang w:eastAsia="en-US"/>
        </w:rPr>
        <w:t>Wykonawca zobowiązany jest do posiadania w całym okresie realizacji umowy ważnego certyfikatu poświadczającego</w:t>
      </w:r>
      <w:r>
        <w:rPr>
          <w:sz w:val="22"/>
          <w:szCs w:val="22"/>
          <w:lang w:eastAsia="en-US"/>
        </w:rPr>
        <w:t>,</w:t>
      </w:r>
      <w:r w:rsidRPr="00742AA7">
        <w:rPr>
          <w:sz w:val="22"/>
          <w:szCs w:val="22"/>
          <w:lang w:eastAsia="en-US"/>
        </w:rPr>
        <w:t xml:space="preserve"> że działania wykonawcy są zgodne z </w:t>
      </w:r>
      <w:r w:rsidRPr="00742AA7">
        <w:rPr>
          <w:bCs/>
          <w:sz w:val="22"/>
          <w:szCs w:val="22"/>
        </w:rPr>
        <w:t xml:space="preserve">systemem zarządzania jakością </w:t>
      </w:r>
      <w:r w:rsidRPr="00742AA7">
        <w:rPr>
          <w:sz w:val="22"/>
          <w:szCs w:val="22"/>
        </w:rPr>
        <w:t xml:space="preserve">opartym o normę ISO 9001 oraz nowym międzynarodowym Standardem Zarządzania </w:t>
      </w:r>
      <w:r w:rsidRPr="00742AA7">
        <w:rPr>
          <w:sz w:val="22"/>
          <w:szCs w:val="22"/>
        </w:rPr>
        <w:lastRenderedPageBreak/>
        <w:t xml:space="preserve">Bezpieczeństwem i Higieną Pracy opartym o normę ISO 45001. Zamawiający 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2EA0BDBA" w14:textId="7DDD9B7C" w:rsidR="00180117" w:rsidRPr="00180117" w:rsidRDefault="00180117" w:rsidP="00180117">
      <w:pPr>
        <w:spacing w:line="259" w:lineRule="auto"/>
        <w:ind w:left="360"/>
        <w:jc w:val="both"/>
        <w:rPr>
          <w:b/>
          <w:bCs/>
          <w:sz w:val="22"/>
          <w:szCs w:val="22"/>
        </w:rPr>
      </w:pPr>
      <w:r w:rsidRPr="00742AA7">
        <w:rPr>
          <w:sz w:val="22"/>
          <w:szCs w:val="22"/>
        </w:rPr>
        <w:t xml:space="preserve">W przypadku upływu terminu ważności certyfikatu w trakcie realizacji zamówienia Wykonawca jest zobowiązany przedstawić nowy certyfikat w terminie gwarantującym zachowanie ciągłości. </w:t>
      </w:r>
      <w:r w:rsidRPr="00742AA7">
        <w:rPr>
          <w:b/>
          <w:bCs/>
          <w:sz w:val="22"/>
          <w:szCs w:val="22"/>
        </w:rPr>
        <w:t>W przypadku Wykonawców występujących wspólnie wymóg dotyczy tych Wykonawców, którzy będą realizowali zamówienie pod ziemią</w:t>
      </w:r>
    </w:p>
    <w:p w14:paraId="2A489FB5" w14:textId="77777777" w:rsidR="00AD48CF" w:rsidRPr="00F8529D" w:rsidRDefault="00AD48CF" w:rsidP="00A8306C">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3CDF4F19" w14:textId="145EB758" w:rsidR="007C0D8D" w:rsidRDefault="000C23F8" w:rsidP="007C0D8D">
      <w:pPr>
        <w:pStyle w:val="Nagwek2"/>
      </w:pPr>
      <w:bookmarkStart w:id="183" w:name="_Toc106095867"/>
      <w:bookmarkStart w:id="184" w:name="_Toc106096307"/>
      <w:bookmarkStart w:id="185" w:name="_Toc106096411"/>
      <w:bookmarkStart w:id="186" w:name="_Toc160449145"/>
      <w:bookmarkEnd w:id="182"/>
      <w:r w:rsidRPr="00C30D61">
        <w:t xml:space="preserve">§ 8. Zabezpieczenie należytego wykonania </w:t>
      </w:r>
      <w:bookmarkEnd w:id="183"/>
      <w:bookmarkEnd w:id="184"/>
      <w:bookmarkEnd w:id="185"/>
      <w:r w:rsidR="005C4456" w:rsidRPr="00C30D61">
        <w:t xml:space="preserve">Umowy </w:t>
      </w:r>
      <w:bookmarkEnd w:id="186"/>
    </w:p>
    <w:p w14:paraId="1F929F44" w14:textId="03416EA3" w:rsidR="00521753" w:rsidRPr="00742AA7" w:rsidRDefault="00521753" w:rsidP="00C26E38">
      <w:pPr>
        <w:numPr>
          <w:ilvl w:val="0"/>
          <w:numId w:val="100"/>
        </w:numPr>
        <w:jc w:val="both"/>
        <w:rPr>
          <w:rFonts w:eastAsiaTheme="minorHAnsi"/>
          <w:color w:val="000000"/>
          <w:sz w:val="22"/>
          <w:szCs w:val="22"/>
        </w:rPr>
      </w:pPr>
      <w:r w:rsidRPr="00742AA7">
        <w:rPr>
          <w:sz w:val="22"/>
          <w:szCs w:val="22"/>
        </w:rPr>
        <w:t xml:space="preserve">Wykonawca wniósł zabezpieczenie należytego wykonania Umowy w wysokości </w:t>
      </w:r>
      <w:r>
        <w:rPr>
          <w:sz w:val="22"/>
          <w:szCs w:val="22"/>
        </w:rPr>
        <w:t xml:space="preserve">2 </w:t>
      </w:r>
      <w:r w:rsidRPr="00742AA7">
        <w:rPr>
          <w:sz w:val="22"/>
          <w:szCs w:val="22"/>
        </w:rPr>
        <w:t>% ceny całkowitej brutto Umowy w formie: ………………....</w:t>
      </w:r>
    </w:p>
    <w:p w14:paraId="56F4B411" w14:textId="77777777" w:rsidR="00521753" w:rsidRPr="00742AA7" w:rsidRDefault="00521753" w:rsidP="00C26E38">
      <w:pPr>
        <w:numPr>
          <w:ilvl w:val="0"/>
          <w:numId w:val="100"/>
        </w:numPr>
        <w:shd w:val="clear" w:color="auto" w:fill="FFFFFF" w:themeFill="background1"/>
        <w:jc w:val="both"/>
        <w:rPr>
          <w:color w:val="2F5496" w:themeColor="accent1" w:themeShade="BF"/>
          <w:sz w:val="22"/>
          <w:szCs w:val="22"/>
        </w:rPr>
      </w:pPr>
      <w:r w:rsidRPr="00742AA7">
        <w:rPr>
          <w:color w:val="000000"/>
          <w:sz w:val="22"/>
          <w:szCs w:val="22"/>
        </w:rPr>
        <w:t xml:space="preserve">Potwierdzona przez Wykonawcę za zgodność z oryginałem kserokopia dokumentu potwierdzającego wniesienie zabezpieczenia w pieniądzu zostaje załączona do niniejszej Umowy </w:t>
      </w:r>
      <w:r w:rsidRPr="00742AA7">
        <w:rPr>
          <w:color w:val="2F5496" w:themeColor="accent1" w:themeShade="BF"/>
          <w:sz w:val="22"/>
          <w:szCs w:val="22"/>
        </w:rPr>
        <w:t>(</w:t>
      </w:r>
      <w:r w:rsidRPr="00742AA7">
        <w:rPr>
          <w:i/>
          <w:iCs/>
          <w:color w:val="2F5496" w:themeColor="accent1" w:themeShade="BF"/>
          <w:sz w:val="22"/>
          <w:szCs w:val="22"/>
        </w:rPr>
        <w:t>zapis w przypadku wniesienia zabezpieczenia w formie pieniądza</w:t>
      </w:r>
      <w:r w:rsidRPr="00742AA7">
        <w:rPr>
          <w:color w:val="2F5496" w:themeColor="accent1" w:themeShade="BF"/>
          <w:sz w:val="22"/>
          <w:szCs w:val="22"/>
        </w:rPr>
        <w:t>)</w:t>
      </w:r>
    </w:p>
    <w:p w14:paraId="04ACCB25" w14:textId="77777777" w:rsidR="00521753" w:rsidRPr="00742AA7" w:rsidRDefault="00521753" w:rsidP="00521753">
      <w:pPr>
        <w:shd w:val="clear" w:color="auto" w:fill="FFFFFF" w:themeFill="background1"/>
        <w:ind w:left="425"/>
        <w:jc w:val="both"/>
        <w:rPr>
          <w:b/>
          <w:bCs/>
          <w:color w:val="FF0000"/>
          <w:sz w:val="22"/>
          <w:szCs w:val="22"/>
        </w:rPr>
      </w:pPr>
      <w:r w:rsidRPr="00742AA7">
        <w:rPr>
          <w:b/>
          <w:bCs/>
          <w:color w:val="FF0000"/>
          <w:sz w:val="22"/>
          <w:szCs w:val="22"/>
        </w:rPr>
        <w:t>lub</w:t>
      </w:r>
    </w:p>
    <w:p w14:paraId="73F9EB2F" w14:textId="77777777" w:rsidR="00521753" w:rsidRPr="00742AA7" w:rsidRDefault="00521753" w:rsidP="00521753">
      <w:pPr>
        <w:shd w:val="clear" w:color="auto" w:fill="FFFFFF" w:themeFill="background1"/>
        <w:ind w:left="425"/>
        <w:jc w:val="both"/>
        <w:rPr>
          <w:color w:val="000000"/>
          <w:sz w:val="22"/>
          <w:szCs w:val="22"/>
        </w:rPr>
      </w:pPr>
      <w:r w:rsidRPr="00742AA7">
        <w:rPr>
          <w:color w:val="000000"/>
          <w:sz w:val="22"/>
          <w:szCs w:val="22"/>
        </w:rPr>
        <w:t xml:space="preserve">Potwierdzona przez Wykonawcę za zgodność z oryginałem kserokopia dokumentu wraz </w:t>
      </w:r>
      <w:r w:rsidRPr="00742AA7">
        <w:rPr>
          <w:color w:val="000000"/>
          <w:sz w:val="22"/>
          <w:szCs w:val="22"/>
        </w:rPr>
        <w:br/>
        <w:t xml:space="preserve">z potwierdzeniem złożenia go u Zamawiającego …………….. </w:t>
      </w:r>
      <w:r w:rsidRPr="00742AA7">
        <w:rPr>
          <w:i/>
          <w:iCs/>
          <w:color w:val="0070C0"/>
          <w:sz w:val="22"/>
          <w:szCs w:val="22"/>
        </w:rPr>
        <w:t>(podać miejsce złożenia)</w:t>
      </w:r>
      <w:r w:rsidRPr="00742AA7">
        <w:rPr>
          <w:color w:val="0070C0"/>
          <w:sz w:val="22"/>
          <w:szCs w:val="22"/>
        </w:rPr>
        <w:t xml:space="preserve"> </w:t>
      </w:r>
      <w:r w:rsidRPr="00742AA7">
        <w:rPr>
          <w:color w:val="000000"/>
          <w:sz w:val="22"/>
          <w:szCs w:val="22"/>
        </w:rPr>
        <w:t>zostaje załączona do niniejszej Umowy</w:t>
      </w:r>
    </w:p>
    <w:p w14:paraId="55C05260" w14:textId="77777777" w:rsidR="00521753" w:rsidRPr="00742AA7" w:rsidRDefault="00521753" w:rsidP="00521753">
      <w:pPr>
        <w:shd w:val="clear" w:color="auto" w:fill="FFFFFF" w:themeFill="background1"/>
        <w:ind w:left="425"/>
        <w:jc w:val="both"/>
        <w:rPr>
          <w:color w:val="2F5496" w:themeColor="accent1" w:themeShade="BF"/>
          <w:sz w:val="22"/>
          <w:szCs w:val="22"/>
        </w:rPr>
      </w:pPr>
      <w:r w:rsidRPr="00742AA7">
        <w:rPr>
          <w:color w:val="000000"/>
          <w:sz w:val="22"/>
          <w:szCs w:val="22"/>
        </w:rPr>
        <w:t xml:space="preserve"> </w:t>
      </w:r>
      <w:r w:rsidRPr="00742AA7">
        <w:rPr>
          <w:color w:val="2F5496" w:themeColor="accent1" w:themeShade="BF"/>
          <w:sz w:val="22"/>
          <w:szCs w:val="22"/>
        </w:rPr>
        <w:t>(</w:t>
      </w:r>
      <w:r w:rsidRPr="00742AA7">
        <w:rPr>
          <w:i/>
          <w:iCs/>
          <w:color w:val="2F5496" w:themeColor="accent1" w:themeShade="BF"/>
          <w:sz w:val="22"/>
          <w:szCs w:val="22"/>
        </w:rPr>
        <w:t>zapis w przypadku wniesienia zabezpieczenia w formie innej niż pieniądz</w:t>
      </w:r>
      <w:r w:rsidRPr="00742AA7">
        <w:rPr>
          <w:color w:val="2F5496" w:themeColor="accent1" w:themeShade="BF"/>
          <w:sz w:val="22"/>
          <w:szCs w:val="22"/>
        </w:rPr>
        <w:t>)</w:t>
      </w:r>
    </w:p>
    <w:p w14:paraId="4E2500B8" w14:textId="77777777" w:rsidR="00521753" w:rsidRPr="00742AA7" w:rsidRDefault="00521753" w:rsidP="00521753">
      <w:pPr>
        <w:shd w:val="clear" w:color="auto" w:fill="FFFFFF" w:themeFill="background1"/>
        <w:ind w:left="425"/>
        <w:jc w:val="both"/>
        <w:rPr>
          <w:b/>
          <w:bCs/>
          <w:color w:val="FF0000"/>
          <w:sz w:val="22"/>
          <w:szCs w:val="22"/>
        </w:rPr>
      </w:pPr>
      <w:r w:rsidRPr="00742AA7">
        <w:rPr>
          <w:b/>
          <w:bCs/>
          <w:color w:val="FF0000"/>
          <w:sz w:val="22"/>
          <w:szCs w:val="22"/>
        </w:rPr>
        <w:t>lub</w:t>
      </w:r>
    </w:p>
    <w:p w14:paraId="7C99767F" w14:textId="77777777" w:rsidR="00521753" w:rsidRPr="00742AA7" w:rsidRDefault="00521753" w:rsidP="00521753">
      <w:pPr>
        <w:shd w:val="clear" w:color="auto" w:fill="FFFFFF" w:themeFill="background1"/>
        <w:ind w:left="425"/>
        <w:jc w:val="both"/>
        <w:rPr>
          <w:sz w:val="22"/>
          <w:szCs w:val="22"/>
        </w:rPr>
      </w:pPr>
      <w:r w:rsidRPr="00742AA7">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2663D64E" w14:textId="77777777" w:rsidR="00521753" w:rsidRPr="00742AA7" w:rsidRDefault="00521753" w:rsidP="00521753">
      <w:pPr>
        <w:shd w:val="clear" w:color="auto" w:fill="FFFFFF" w:themeFill="background1"/>
        <w:ind w:left="425"/>
        <w:jc w:val="both"/>
        <w:rPr>
          <w:color w:val="2F5496" w:themeColor="accent1" w:themeShade="BF"/>
          <w:sz w:val="22"/>
          <w:szCs w:val="22"/>
        </w:rPr>
      </w:pPr>
      <w:r w:rsidRPr="00742AA7">
        <w:rPr>
          <w:color w:val="2F5496" w:themeColor="accent1" w:themeShade="BF"/>
          <w:sz w:val="22"/>
          <w:szCs w:val="22"/>
        </w:rPr>
        <w:t>(</w:t>
      </w:r>
      <w:r w:rsidRPr="00742AA7">
        <w:rPr>
          <w:i/>
          <w:iCs/>
          <w:color w:val="2F5496" w:themeColor="accent1" w:themeShade="BF"/>
          <w:sz w:val="22"/>
          <w:szCs w:val="22"/>
        </w:rPr>
        <w:t>zapis w przypadku wniesienia zabezpieczenia w postaci elektronicznej</w:t>
      </w:r>
      <w:r w:rsidRPr="00742AA7">
        <w:rPr>
          <w:color w:val="2F5496" w:themeColor="accent1" w:themeShade="BF"/>
          <w:sz w:val="22"/>
          <w:szCs w:val="22"/>
        </w:rPr>
        <w:t>)</w:t>
      </w:r>
    </w:p>
    <w:p w14:paraId="5F214507" w14:textId="77777777" w:rsidR="00521753" w:rsidRPr="00742AA7" w:rsidRDefault="00521753" w:rsidP="00C26E38">
      <w:pPr>
        <w:numPr>
          <w:ilvl w:val="0"/>
          <w:numId w:val="100"/>
        </w:numPr>
        <w:jc w:val="both"/>
        <w:rPr>
          <w:color w:val="000000"/>
          <w:sz w:val="22"/>
          <w:szCs w:val="22"/>
        </w:rPr>
      </w:pPr>
      <w:r w:rsidRPr="00742AA7">
        <w:rPr>
          <w:color w:val="000000"/>
          <w:sz w:val="22"/>
          <w:szCs w:val="22"/>
        </w:rPr>
        <w:t>Zmiana formy zabezpieczenia jest dokonywana z zachowaniem ciągłości zabezpieczenia i bez zmniejszenia jego wysokości.</w:t>
      </w:r>
    </w:p>
    <w:p w14:paraId="1A61FD74" w14:textId="77777777" w:rsidR="00521753" w:rsidRPr="00742AA7" w:rsidRDefault="00521753" w:rsidP="00C26E38">
      <w:pPr>
        <w:numPr>
          <w:ilvl w:val="0"/>
          <w:numId w:val="100"/>
        </w:numPr>
        <w:suppressAutoHyphens/>
        <w:jc w:val="both"/>
        <w:rPr>
          <w:sz w:val="22"/>
          <w:szCs w:val="22"/>
        </w:rPr>
      </w:pPr>
      <w:r w:rsidRPr="00742AA7">
        <w:rPr>
          <w:sz w:val="22"/>
          <w:szCs w:val="22"/>
        </w:rPr>
        <w:t xml:space="preserve">Zamawiający zwraca zabezpieczenie w terminie 30 dni od dnia wykonania zamówienia i uznania przez Zamawiającego za należycie wykonane. </w:t>
      </w:r>
    </w:p>
    <w:p w14:paraId="110B2D57" w14:textId="0281F1BA" w:rsidR="000C23F8" w:rsidRPr="00A93C45" w:rsidRDefault="000C23F8" w:rsidP="007C0D8D">
      <w:pPr>
        <w:pStyle w:val="Nagwek2"/>
        <w:rPr>
          <w:sz w:val="8"/>
          <w:szCs w:val="8"/>
        </w:rPr>
      </w:pPr>
      <w:bookmarkStart w:id="187" w:name="_Toc64016205"/>
      <w:bookmarkStart w:id="188" w:name="_Toc106095868"/>
      <w:bookmarkStart w:id="189" w:name="_Toc106096308"/>
      <w:bookmarkStart w:id="190" w:name="_Toc106096412"/>
      <w:bookmarkStart w:id="191" w:name="_Toc160449146"/>
      <w:r w:rsidRPr="00A93C45">
        <w:t>§ 9. Wymagania dotyczące zatrudnienia</w:t>
      </w:r>
      <w:bookmarkStart w:id="192" w:name="_Hlk67826210"/>
      <w:bookmarkEnd w:id="187"/>
      <w:bookmarkEnd w:id="188"/>
      <w:bookmarkEnd w:id="189"/>
      <w:bookmarkEnd w:id="190"/>
      <w:bookmarkEnd w:id="191"/>
    </w:p>
    <w:p w14:paraId="0F2746A8" w14:textId="77777777" w:rsidR="00C95AC0" w:rsidRDefault="00C95AC0" w:rsidP="00A8306C">
      <w:pPr>
        <w:numPr>
          <w:ilvl w:val="0"/>
          <w:numId w:val="46"/>
        </w:numPr>
        <w:spacing w:line="259" w:lineRule="auto"/>
        <w:jc w:val="both"/>
        <w:rPr>
          <w:sz w:val="22"/>
          <w:szCs w:val="22"/>
        </w:rPr>
      </w:pPr>
      <w:r w:rsidRPr="00A93C45">
        <w:rPr>
          <w:sz w:val="22"/>
          <w:szCs w:val="22"/>
        </w:rPr>
        <w:t xml:space="preserve">Wykonawca jest odpowiedzialny za zatrudnienie </w:t>
      </w:r>
      <w:bookmarkStart w:id="193" w:name="_Hlk144462323"/>
      <w:r w:rsidRPr="00A93C45">
        <w:rPr>
          <w:sz w:val="22"/>
          <w:szCs w:val="22"/>
        </w:rPr>
        <w:t>do realizacji zamówienia pracowników zgodnie z obowiązującymi przepisami prawa</w:t>
      </w:r>
      <w:bookmarkEnd w:id="193"/>
      <w:r w:rsidRPr="00A93C45">
        <w:rPr>
          <w:sz w:val="22"/>
          <w:szCs w:val="22"/>
        </w:rPr>
        <w:t xml:space="preserve">, </w:t>
      </w:r>
      <w:bookmarkStart w:id="194" w:name="_Hlk144462332"/>
      <w:r w:rsidRPr="00A93C45">
        <w:rPr>
          <w:sz w:val="22"/>
          <w:szCs w:val="22"/>
        </w:rPr>
        <w:t>a także do zapewnienia, że Podwykonawca także zatrudniał będzie do realizacji zamówienia pracowników zgodnie z obowiązującymi przepisami</w:t>
      </w:r>
      <w:r w:rsidRPr="00F8529D">
        <w:rPr>
          <w:sz w:val="22"/>
          <w:szCs w:val="22"/>
        </w:rPr>
        <w:t xml:space="preserve"> prawa</w:t>
      </w:r>
      <w:bookmarkEnd w:id="194"/>
      <w:r w:rsidRPr="00F8529D">
        <w:rPr>
          <w:sz w:val="22"/>
          <w:szCs w:val="22"/>
        </w:rPr>
        <w:t>.</w:t>
      </w:r>
    </w:p>
    <w:p w14:paraId="60CA9B0C" w14:textId="02889004" w:rsidR="000C23F8" w:rsidRPr="00F8529D" w:rsidRDefault="000C23F8" w:rsidP="00A8306C">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7D20ABE2" w:rsidR="000C23F8" w:rsidRPr="00F8529D" w:rsidRDefault="000C23F8" w:rsidP="00A8306C">
      <w:pPr>
        <w:numPr>
          <w:ilvl w:val="0"/>
          <w:numId w:val="46"/>
        </w:numPr>
        <w:spacing w:line="259" w:lineRule="auto"/>
        <w:ind w:hanging="357"/>
        <w:jc w:val="both"/>
        <w:rPr>
          <w:sz w:val="22"/>
          <w:szCs w:val="22"/>
        </w:rPr>
      </w:pPr>
      <w:bookmarkStart w:id="195"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5"/>
    <w:p w14:paraId="56C69D97" w14:textId="3BC08473"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w:t>
      </w:r>
      <w:r w:rsidRPr="00F8529D">
        <w:rPr>
          <w:sz w:val="22"/>
          <w:szCs w:val="22"/>
        </w:rPr>
        <w:lastRenderedPageBreak/>
        <w:t xml:space="preserve">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463CF66"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5275ED">
        <w:rPr>
          <w:sz w:val="22"/>
          <w:szCs w:val="22"/>
        </w:rPr>
        <w:t xml:space="preserve">określone w ust. </w:t>
      </w:r>
      <w:r w:rsidR="005275ED" w:rsidRPr="005275ED">
        <w:rPr>
          <w:sz w:val="22"/>
          <w:szCs w:val="22"/>
        </w:rPr>
        <w:t>4</w:t>
      </w:r>
      <w:r w:rsidRPr="005275ED">
        <w:rPr>
          <w:sz w:val="22"/>
          <w:szCs w:val="22"/>
        </w:rPr>
        <w:t xml:space="preserve"> Wykonawca jest</w:t>
      </w:r>
      <w:r w:rsidRPr="00F8529D">
        <w:rPr>
          <w:sz w:val="22"/>
          <w:szCs w:val="22"/>
        </w:rPr>
        <w:t xml:space="preserve">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6" w:name="_Toc64016206"/>
      <w:bookmarkStart w:id="197" w:name="_Toc106095869"/>
      <w:bookmarkStart w:id="198" w:name="_Toc106096309"/>
      <w:bookmarkStart w:id="199" w:name="_Toc106096413"/>
      <w:bookmarkStart w:id="200" w:name="_Toc160449147"/>
      <w:bookmarkStart w:id="201" w:name="_Hlk147301573"/>
      <w:bookmarkEnd w:id="192"/>
      <w:r w:rsidRPr="00F8529D">
        <w:t>§ 10. Podwykonawstwo</w:t>
      </w:r>
      <w:bookmarkEnd w:id="196"/>
      <w:bookmarkEnd w:id="197"/>
      <w:bookmarkEnd w:id="198"/>
      <w:bookmarkEnd w:id="199"/>
      <w:bookmarkEnd w:id="200"/>
    </w:p>
    <w:p w14:paraId="5FD083E9" w14:textId="77777777" w:rsidR="000E2770" w:rsidRDefault="00430097" w:rsidP="00A8306C">
      <w:pPr>
        <w:numPr>
          <w:ilvl w:val="0"/>
          <w:numId w:val="58"/>
        </w:numPr>
        <w:ind w:left="284" w:hanging="284"/>
        <w:jc w:val="both"/>
        <w:rPr>
          <w:sz w:val="22"/>
          <w:szCs w:val="22"/>
        </w:rPr>
      </w:pPr>
      <w:bookmarkStart w:id="202" w:name="_Hlk68846287"/>
      <w:bookmarkEnd w:id="201"/>
      <w:r w:rsidRPr="00F8529D">
        <w:rPr>
          <w:sz w:val="22"/>
          <w:szCs w:val="22"/>
        </w:rPr>
        <w:t xml:space="preserve">Wykonawca może powierzyć wykonanie części Umowy Podwykonawcy po uzyskaniu uprzedniej pisemnej pod rygorem nieważności zgody Zamawiającego na taką czynność, z zastrzeżeniem </w:t>
      </w:r>
    </w:p>
    <w:p w14:paraId="64F55AD4" w14:textId="696EEEEA" w:rsidR="00430097" w:rsidRPr="00F8529D" w:rsidRDefault="00430097" w:rsidP="000E2770">
      <w:pPr>
        <w:ind w:left="284"/>
        <w:jc w:val="both"/>
        <w:rPr>
          <w:sz w:val="22"/>
          <w:szCs w:val="22"/>
        </w:rPr>
      </w:pPr>
      <w:r w:rsidRPr="00F8529D">
        <w:rPr>
          <w:sz w:val="22"/>
          <w:szCs w:val="22"/>
        </w:rPr>
        <w:t>ust.</w:t>
      </w:r>
      <w:r w:rsidR="00F66B98" w:rsidRPr="00F8529D">
        <w:rPr>
          <w:sz w:val="22"/>
          <w:szCs w:val="22"/>
        </w:rPr>
        <w:t xml:space="preserve"> </w:t>
      </w:r>
      <w:r w:rsidRPr="00F8529D">
        <w:rPr>
          <w:sz w:val="22"/>
          <w:szCs w:val="22"/>
        </w:rPr>
        <w:t>6.</w:t>
      </w:r>
    </w:p>
    <w:p w14:paraId="33AA68D5" w14:textId="77777777" w:rsidR="00430097" w:rsidRPr="00F8529D" w:rsidRDefault="00430097" w:rsidP="00A8306C">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8306C">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8306C">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8306C">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194BCD3D" w:rsidR="00430097" w:rsidRPr="00F8529D" w:rsidRDefault="00430097" w:rsidP="00A8306C">
      <w:pPr>
        <w:pStyle w:val="Akapitzlist"/>
        <w:numPr>
          <w:ilvl w:val="1"/>
          <w:numId w:val="58"/>
        </w:numPr>
        <w:ind w:left="851" w:hanging="284"/>
        <w:jc w:val="both"/>
        <w:rPr>
          <w:sz w:val="22"/>
          <w:szCs w:val="22"/>
        </w:rPr>
      </w:pPr>
      <w:r w:rsidRPr="00F8529D">
        <w:rPr>
          <w:sz w:val="22"/>
          <w:szCs w:val="22"/>
        </w:rPr>
        <w:t xml:space="preserve">w przypadku zmiany podmiotu, który udostępnił zasoby na zasadach określonych w SWZ </w:t>
      </w:r>
      <w:r w:rsidR="00886FB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8306C">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8306C">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8306C">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9528F59" w:rsidR="00430097" w:rsidRPr="00F8529D" w:rsidRDefault="00430097" w:rsidP="00A8306C">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70596B">
        <w:rPr>
          <w:sz w:val="22"/>
          <w:szCs w:val="22"/>
        </w:rPr>
        <w:t>,</w:t>
      </w:r>
      <w:r w:rsidRPr="00F8529D">
        <w:rPr>
          <w:sz w:val="22"/>
          <w:szCs w:val="22"/>
        </w:rPr>
        <w:t xml:space="preserve"> jeżeli Zamawiający poweźmie wiadomość</w:t>
      </w:r>
      <w:r w:rsidR="0070596B">
        <w:rPr>
          <w:sz w:val="22"/>
          <w:szCs w:val="22"/>
        </w:rPr>
        <w:t>,</w:t>
      </w:r>
      <w:r w:rsidRPr="00F8529D">
        <w:rPr>
          <w:sz w:val="22"/>
          <w:szCs w:val="22"/>
        </w:rPr>
        <w:t xml:space="preserve"> iż:</w:t>
      </w:r>
    </w:p>
    <w:p w14:paraId="245A82D7" w14:textId="77777777" w:rsidR="00430097" w:rsidRPr="00F8529D" w:rsidRDefault="00430097" w:rsidP="00A8306C">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8306C">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8306C">
      <w:pPr>
        <w:numPr>
          <w:ilvl w:val="0"/>
          <w:numId w:val="58"/>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203" w:name="_Hlk144463822"/>
      <w:r w:rsidRPr="00F8529D">
        <w:rPr>
          <w:sz w:val="22"/>
          <w:szCs w:val="22"/>
        </w:rPr>
        <w:t>warunków udziału w postępowaniu</w:t>
      </w:r>
      <w:bookmarkEnd w:id="20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8306C">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4" w:name="_Hlk146783179"/>
      <w:r w:rsidRPr="00F8529D">
        <w:rPr>
          <w:sz w:val="22"/>
          <w:szCs w:val="22"/>
        </w:rPr>
        <w:t>Powierzenie wykonania części Umowy przez Podwykonawcę dalszemu podwykonawcy wymaga dodatkowo uprzedniej pisemnej zgody Wykonawcy na taką czynność.</w:t>
      </w:r>
    </w:p>
    <w:bookmarkEnd w:id="204"/>
    <w:p w14:paraId="7C221DDD" w14:textId="77777777" w:rsidR="00430097" w:rsidRPr="00F8529D" w:rsidRDefault="00430097" w:rsidP="00A8306C">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Default="00430097" w:rsidP="00A8306C">
      <w:pPr>
        <w:numPr>
          <w:ilvl w:val="0"/>
          <w:numId w:val="58"/>
        </w:numPr>
        <w:spacing w:line="259" w:lineRule="auto"/>
        <w:ind w:left="360"/>
        <w:jc w:val="both"/>
        <w:rPr>
          <w:sz w:val="22"/>
          <w:szCs w:val="22"/>
        </w:rPr>
      </w:pPr>
      <w:bookmarkStart w:id="20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2"/>
      <w:bookmarkEnd w:id="205"/>
    </w:p>
    <w:p w14:paraId="2040C0D8" w14:textId="77777777" w:rsidR="00161C5C" w:rsidRPr="008C53B8" w:rsidRDefault="00161C5C" w:rsidP="00161C5C">
      <w:pPr>
        <w:numPr>
          <w:ilvl w:val="0"/>
          <w:numId w:val="58"/>
        </w:numPr>
        <w:spacing w:line="252" w:lineRule="auto"/>
        <w:ind w:left="360"/>
        <w:jc w:val="both"/>
        <w:rPr>
          <w:sz w:val="22"/>
          <w:szCs w:val="22"/>
        </w:rPr>
      </w:pPr>
      <w:r w:rsidRPr="008C53B8">
        <w:rPr>
          <w:sz w:val="22"/>
          <w:szCs w:val="22"/>
        </w:rPr>
        <w:t xml:space="preserve">Zamawiający wymaga, aby Podwykonawcy posiadali certyfikat, który zobowiązuje Podwykonawcę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Podwykonawcy z ww. normami. Podmiot wydający certyfikat winien być akredytowany w branży: górnictwo i wydobywanie. Dotychczas wydane certyfikaty zachowują swoją ważność do czasu upływu terminu ich ważności. </w:t>
      </w:r>
    </w:p>
    <w:p w14:paraId="09114B32" w14:textId="3E5BC013" w:rsidR="00161C5C" w:rsidRPr="00F8529D" w:rsidRDefault="00161C5C" w:rsidP="00161C5C">
      <w:pPr>
        <w:spacing w:line="252" w:lineRule="auto"/>
        <w:ind w:left="360"/>
        <w:jc w:val="both"/>
        <w:rPr>
          <w:sz w:val="22"/>
          <w:szCs w:val="22"/>
        </w:rPr>
      </w:pPr>
      <w:r w:rsidRPr="008C53B8">
        <w:rPr>
          <w:sz w:val="22"/>
          <w:szCs w:val="22"/>
        </w:rPr>
        <w:t xml:space="preserve">W przypadku upływu terminu ważności certyfikatu w trakcie realizacji zamówienia Podwykonawca jest zobowiązany przedstawić nowy certyfikat w terminie gwarantującym zachowanie ciągłości. </w:t>
      </w:r>
    </w:p>
    <w:p w14:paraId="1BF0BEE2" w14:textId="77777777" w:rsidR="00430097" w:rsidRPr="00F8529D" w:rsidRDefault="00430097" w:rsidP="00A8306C">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6" w:name="_Toc64016207"/>
      <w:bookmarkStart w:id="207" w:name="_Toc106095870"/>
      <w:bookmarkStart w:id="208" w:name="_Toc106096310"/>
      <w:bookmarkStart w:id="209" w:name="_Toc106096414"/>
      <w:bookmarkStart w:id="210" w:name="_Toc160449148"/>
      <w:bookmarkStart w:id="211" w:name="_Hlk67826260"/>
      <w:r w:rsidRPr="00F8529D">
        <w:t>§ 11. Nadzór i koordynacja</w:t>
      </w:r>
      <w:bookmarkEnd w:id="206"/>
      <w:bookmarkEnd w:id="207"/>
      <w:bookmarkEnd w:id="208"/>
      <w:bookmarkEnd w:id="209"/>
      <w:bookmarkEnd w:id="210"/>
    </w:p>
    <w:p w14:paraId="6F855A53" w14:textId="0D5A9DB9" w:rsidR="000C23F8" w:rsidRPr="00F8529D" w:rsidRDefault="000C23F8" w:rsidP="00A8306C">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5C445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31706F" w:rsidRDefault="000C23F8" w:rsidP="000C23F8">
      <w:pPr>
        <w:ind w:left="360"/>
        <w:jc w:val="both"/>
        <w:rPr>
          <w:sz w:val="22"/>
          <w:szCs w:val="22"/>
          <w:lang w:val="en-US"/>
        </w:rPr>
      </w:pPr>
      <w:r w:rsidRPr="0031706F">
        <w:rPr>
          <w:sz w:val="22"/>
          <w:szCs w:val="22"/>
          <w:lang w:val="en-US"/>
        </w:rPr>
        <w:t>…………………………  tel. …….   e-mail …..</w:t>
      </w:r>
    </w:p>
    <w:p w14:paraId="6C2BD6F9" w14:textId="77777777" w:rsidR="00E6186E" w:rsidRPr="0031706F" w:rsidRDefault="00E6186E" w:rsidP="00E6186E">
      <w:pPr>
        <w:ind w:left="360"/>
        <w:jc w:val="both"/>
        <w:rPr>
          <w:sz w:val="22"/>
          <w:szCs w:val="22"/>
          <w:lang w:val="en-US"/>
        </w:rPr>
      </w:pPr>
      <w:r w:rsidRPr="0031706F">
        <w:rPr>
          <w:sz w:val="22"/>
          <w:szCs w:val="22"/>
          <w:lang w:val="en-US"/>
        </w:rPr>
        <w:t>…………………………  tel. …….   e-mail …..</w:t>
      </w:r>
    </w:p>
    <w:p w14:paraId="634BCCBC" w14:textId="3F288986" w:rsidR="000C23F8" w:rsidRPr="00F8529D" w:rsidRDefault="000C23F8" w:rsidP="00A8306C">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8306C">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8306C">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2" w:name="_Toc64016208"/>
      <w:bookmarkStart w:id="213" w:name="_Toc106095871"/>
      <w:bookmarkStart w:id="214" w:name="_Toc106096311"/>
      <w:bookmarkStart w:id="215" w:name="_Toc106096415"/>
      <w:bookmarkStart w:id="216" w:name="_Toc160449149"/>
      <w:bookmarkStart w:id="217" w:name="_Hlk105672888"/>
      <w:r w:rsidRPr="00F8529D">
        <w:t>§ 12. Badania kontrolne (Audyt)</w:t>
      </w:r>
      <w:bookmarkEnd w:id="212"/>
      <w:bookmarkEnd w:id="213"/>
      <w:bookmarkEnd w:id="214"/>
      <w:bookmarkEnd w:id="215"/>
      <w:bookmarkEnd w:id="216"/>
    </w:p>
    <w:p w14:paraId="4D5C0A00"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8306C">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8306C">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8306C">
      <w:pPr>
        <w:numPr>
          <w:ilvl w:val="1"/>
          <w:numId w:val="45"/>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ochrony środowiska i BHP,</w:t>
      </w:r>
    </w:p>
    <w:p w14:paraId="5B8E3CF0" w14:textId="77777777" w:rsidR="000C23F8" w:rsidRPr="00F8529D" w:rsidRDefault="000C23F8" w:rsidP="00A8306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8306C">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8306C">
      <w:pPr>
        <w:numPr>
          <w:ilvl w:val="1"/>
          <w:numId w:val="45"/>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8" w:name="_Hlk148344040"/>
      <w:r w:rsidR="00382754" w:rsidRPr="00F8529D">
        <w:rPr>
          <w:sz w:val="22"/>
          <w:szCs w:val="22"/>
        </w:rPr>
        <w:t>, z zastrzeżeniem ust. 4 poniżej.</w:t>
      </w:r>
    </w:p>
    <w:p w14:paraId="2B9A925A" w14:textId="5B68C2CA" w:rsidR="006322B0" w:rsidRPr="00F8529D" w:rsidRDefault="006322B0" w:rsidP="00A8306C">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8"/>
    <w:p w14:paraId="77A9EE64" w14:textId="17E256CE"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9" w:name="_Hlk146783280"/>
      <w:r w:rsidR="00A326D5" w:rsidRPr="00F8529D">
        <w:rPr>
          <w:sz w:val="22"/>
          <w:szCs w:val="22"/>
        </w:rPr>
        <w:t>są następujące</w:t>
      </w:r>
      <w:r w:rsidRPr="00F8529D">
        <w:rPr>
          <w:sz w:val="22"/>
          <w:szCs w:val="22"/>
        </w:rPr>
        <w:t>:</w:t>
      </w:r>
      <w:bookmarkEnd w:id="219"/>
    </w:p>
    <w:p w14:paraId="4D2B620C" w14:textId="77777777" w:rsidR="000C23F8" w:rsidRPr="00F8529D" w:rsidRDefault="000C23F8" w:rsidP="00A8306C">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8306C">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8306C">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8306C">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8306C">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8306C">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8306C">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8306C">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8306C">
      <w:pPr>
        <w:numPr>
          <w:ilvl w:val="2"/>
          <w:numId w:val="45"/>
        </w:numPr>
        <w:spacing w:line="259" w:lineRule="auto"/>
        <w:jc w:val="both"/>
        <w:rPr>
          <w:sz w:val="22"/>
          <w:szCs w:val="22"/>
        </w:rPr>
      </w:pPr>
      <w:r w:rsidRPr="00F8529D">
        <w:rPr>
          <w:sz w:val="22"/>
          <w:szCs w:val="22"/>
        </w:rPr>
        <w:t>uzasadnienie odmowy ich uwzględnienia;</w:t>
      </w:r>
    </w:p>
    <w:p w14:paraId="09A72E4B" w14:textId="5B06E2B3" w:rsidR="000C23F8" w:rsidRPr="00F8529D" w:rsidRDefault="000C23F8" w:rsidP="00A8306C">
      <w:pPr>
        <w:numPr>
          <w:ilvl w:val="1"/>
          <w:numId w:val="45"/>
        </w:numPr>
        <w:spacing w:line="259" w:lineRule="auto"/>
        <w:jc w:val="both"/>
        <w:rPr>
          <w:sz w:val="22"/>
          <w:szCs w:val="22"/>
        </w:rPr>
      </w:pPr>
      <w:r w:rsidRPr="00F8529D">
        <w:rPr>
          <w:sz w:val="22"/>
          <w:szCs w:val="22"/>
        </w:rPr>
        <w:t>Termin przeprowadzenia Audytu uznaje się za ustalony</w:t>
      </w:r>
      <w:r w:rsidR="0070596B">
        <w:rPr>
          <w:sz w:val="22"/>
          <w:szCs w:val="22"/>
        </w:rPr>
        <w:t>,</w:t>
      </w:r>
      <w:r w:rsidRPr="00F8529D">
        <w:rPr>
          <w:sz w:val="22"/>
          <w:szCs w:val="22"/>
        </w:rPr>
        <w:t xml:space="preserve"> jeżeli:</w:t>
      </w:r>
    </w:p>
    <w:p w14:paraId="6DA7ABBD" w14:textId="10FF9C64" w:rsidR="000C23F8" w:rsidRPr="00F8529D" w:rsidRDefault="000C23F8" w:rsidP="00A8306C">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8306C">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8306C">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8306C">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Default="000C23F8" w:rsidP="00A8306C">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20" w:name="_Hlk146783344"/>
      <w:r w:rsidR="004D5DFE" w:rsidRPr="00F8529D">
        <w:rPr>
          <w:sz w:val="22"/>
          <w:szCs w:val="22"/>
        </w:rPr>
        <w:t>na zasadach określonych w § 14 ust. 4 Umowy</w:t>
      </w:r>
      <w:r w:rsidRPr="00F8529D">
        <w:rPr>
          <w:sz w:val="22"/>
          <w:szCs w:val="22"/>
        </w:rPr>
        <w:t>.</w:t>
      </w:r>
      <w:bookmarkEnd w:id="220"/>
    </w:p>
    <w:p w14:paraId="78F84F91" w14:textId="77777777" w:rsidR="0018333D" w:rsidRPr="00F8529D" w:rsidRDefault="0018333D" w:rsidP="0018333D">
      <w:pPr>
        <w:spacing w:line="259" w:lineRule="auto"/>
        <w:ind w:left="357"/>
        <w:jc w:val="both"/>
        <w:rPr>
          <w:sz w:val="22"/>
          <w:szCs w:val="22"/>
        </w:rPr>
      </w:pPr>
    </w:p>
    <w:p w14:paraId="114D874C" w14:textId="77777777" w:rsidR="000C23F8" w:rsidRPr="000E4913" w:rsidRDefault="000C23F8" w:rsidP="000C23F8">
      <w:pPr>
        <w:pStyle w:val="Nagwek2"/>
      </w:pPr>
      <w:bookmarkStart w:id="221" w:name="_Toc64016209"/>
      <w:bookmarkStart w:id="222" w:name="_Toc106095872"/>
      <w:bookmarkStart w:id="223" w:name="_Toc106096312"/>
      <w:bookmarkStart w:id="224" w:name="_Toc106096416"/>
      <w:bookmarkStart w:id="225" w:name="_Toc160449150"/>
      <w:bookmarkStart w:id="226" w:name="_Hlk156823361"/>
      <w:bookmarkStart w:id="227" w:name="_Hlk155701067"/>
      <w:bookmarkEnd w:id="211"/>
      <w:bookmarkEnd w:id="217"/>
      <w:r w:rsidRPr="000E4913">
        <w:lastRenderedPageBreak/>
        <w:t>§ 1</w:t>
      </w:r>
      <w:r>
        <w:t>3</w:t>
      </w:r>
      <w:r w:rsidRPr="000E4913">
        <w:t>. Kary umowne i odpowiedzialność</w:t>
      </w:r>
      <w:bookmarkEnd w:id="221"/>
      <w:bookmarkEnd w:id="222"/>
      <w:bookmarkEnd w:id="223"/>
      <w:bookmarkEnd w:id="224"/>
      <w:bookmarkEnd w:id="225"/>
      <w:r w:rsidRPr="000E4913">
        <w:t xml:space="preserve"> </w:t>
      </w:r>
    </w:p>
    <w:bookmarkEnd w:id="226"/>
    <w:p w14:paraId="5618D0DE" w14:textId="4368CE79" w:rsidR="00A76426" w:rsidRPr="00100353" w:rsidRDefault="00A76426" w:rsidP="00914CCD">
      <w:pPr>
        <w:spacing w:line="276" w:lineRule="auto"/>
        <w:jc w:val="both"/>
        <w:rPr>
          <w:i/>
          <w:iCs/>
          <w:color w:val="2F5496" w:themeColor="accent1" w:themeShade="BF"/>
          <w:sz w:val="8"/>
          <w:szCs w:val="8"/>
        </w:rPr>
      </w:pPr>
    </w:p>
    <w:bookmarkEnd w:id="227"/>
    <w:p w14:paraId="664C1B0A" w14:textId="5A7E0FE5" w:rsidR="000C23F8" w:rsidRDefault="000C23F8" w:rsidP="00A8306C">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C69F0B6" w14:textId="48782BBA" w:rsidR="007C0D8D" w:rsidRPr="00B53B90" w:rsidRDefault="007C0D8D" w:rsidP="00A8306C">
      <w:pPr>
        <w:pStyle w:val="Akapitzlist"/>
        <w:numPr>
          <w:ilvl w:val="1"/>
          <w:numId w:val="47"/>
        </w:numPr>
        <w:spacing w:line="276" w:lineRule="auto"/>
        <w:ind w:left="720"/>
        <w:jc w:val="both"/>
        <w:rPr>
          <w:sz w:val="22"/>
          <w:szCs w:val="22"/>
        </w:rPr>
      </w:pPr>
      <w:r w:rsidRPr="00B53B90">
        <w:rPr>
          <w:sz w:val="22"/>
          <w:szCs w:val="22"/>
        </w:rPr>
        <w:t>za każdy rozpoczęty dzień zwłoki w przypadku, gdy Wykonawca nie wykona przedmiotu umowy w terminie ustalonym z Zamawiającym w wysokości:</w:t>
      </w:r>
    </w:p>
    <w:p w14:paraId="274436B5" w14:textId="77777777" w:rsidR="007C0D8D" w:rsidRPr="00B53B90" w:rsidRDefault="007C0D8D" w:rsidP="007C0D8D">
      <w:pPr>
        <w:spacing w:line="276" w:lineRule="auto"/>
        <w:ind w:left="720"/>
        <w:jc w:val="both"/>
        <w:rPr>
          <w:sz w:val="22"/>
          <w:szCs w:val="22"/>
        </w:rPr>
      </w:pPr>
      <w:r w:rsidRPr="00B53B90">
        <w:rPr>
          <w:sz w:val="22"/>
          <w:szCs w:val="22"/>
        </w:rPr>
        <w:t xml:space="preserve">- od 1 do 30 dnia - 0,1 % wartości netto Umowy za każdy dzień, </w:t>
      </w:r>
    </w:p>
    <w:p w14:paraId="7EF38741" w14:textId="77777777" w:rsidR="007C0D8D" w:rsidRPr="00B53B90" w:rsidRDefault="007C0D8D" w:rsidP="007C0D8D">
      <w:pPr>
        <w:spacing w:line="276" w:lineRule="auto"/>
        <w:ind w:left="720"/>
        <w:jc w:val="both"/>
        <w:rPr>
          <w:sz w:val="22"/>
          <w:szCs w:val="22"/>
        </w:rPr>
      </w:pPr>
      <w:r w:rsidRPr="00B53B90">
        <w:rPr>
          <w:sz w:val="22"/>
          <w:szCs w:val="22"/>
        </w:rPr>
        <w:t xml:space="preserve">- od 31 do 60 dnia - 0,2 % wartości netto Umowy za każdy dzień, </w:t>
      </w:r>
    </w:p>
    <w:p w14:paraId="5F98D015" w14:textId="77777777" w:rsidR="007C0D8D" w:rsidRPr="00511ACF" w:rsidRDefault="007C0D8D" w:rsidP="007C0D8D">
      <w:pPr>
        <w:spacing w:line="276" w:lineRule="auto"/>
        <w:ind w:left="720"/>
        <w:jc w:val="both"/>
        <w:rPr>
          <w:sz w:val="22"/>
          <w:szCs w:val="22"/>
        </w:rPr>
      </w:pPr>
      <w:r w:rsidRPr="00511ACF">
        <w:rPr>
          <w:sz w:val="22"/>
          <w:szCs w:val="22"/>
        </w:rPr>
        <w:t>- od 61 dnia - 0,5 % wartości netto Umowy za każdy dzień.</w:t>
      </w:r>
    </w:p>
    <w:p w14:paraId="34E3E7F9" w14:textId="0CBCE8ED" w:rsidR="000C23F8" w:rsidRPr="00A264D7" w:rsidRDefault="000C23F8" w:rsidP="00A8306C">
      <w:pPr>
        <w:pStyle w:val="Akapitzlist"/>
        <w:numPr>
          <w:ilvl w:val="1"/>
          <w:numId w:val="47"/>
        </w:numPr>
        <w:spacing w:line="276" w:lineRule="auto"/>
        <w:ind w:left="720"/>
        <w:jc w:val="both"/>
        <w:rPr>
          <w:i/>
          <w:iCs/>
          <w:sz w:val="22"/>
          <w:szCs w:val="22"/>
        </w:rPr>
      </w:pPr>
      <w:bookmarkStart w:id="228"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w:t>
      </w:r>
      <w:r w:rsidR="006C7E43" w:rsidRPr="00781460">
        <w:rPr>
          <w:sz w:val="22"/>
          <w:szCs w:val="22"/>
        </w:rPr>
        <w:t>pracownika, jeżeli będzie on wykonywał pracę na terenie Zamawiającego w kolejnych dniach,</w:t>
      </w:r>
    </w:p>
    <w:p w14:paraId="4C9375F2" w14:textId="56FF5B2B" w:rsidR="00A264D7" w:rsidRPr="00A264D7" w:rsidRDefault="00A264D7" w:rsidP="00A264D7">
      <w:pPr>
        <w:numPr>
          <w:ilvl w:val="1"/>
          <w:numId w:val="47"/>
        </w:numPr>
        <w:spacing w:line="276" w:lineRule="auto"/>
        <w:ind w:left="720"/>
        <w:contextualSpacing/>
        <w:jc w:val="both"/>
        <w:rPr>
          <w:i/>
          <w:iCs/>
          <w:sz w:val="22"/>
          <w:szCs w:val="22"/>
        </w:rPr>
      </w:pPr>
      <w:r w:rsidRPr="00742AA7">
        <w:rPr>
          <w:sz w:val="22"/>
          <w:szCs w:val="22"/>
        </w:rPr>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26471A2B" w14:textId="206F138C" w:rsidR="000C23F8" w:rsidRPr="00781460" w:rsidRDefault="000C23F8" w:rsidP="00A8306C">
      <w:pPr>
        <w:pStyle w:val="Akapitzlist"/>
        <w:numPr>
          <w:ilvl w:val="1"/>
          <w:numId w:val="47"/>
        </w:numPr>
        <w:spacing w:line="276" w:lineRule="auto"/>
        <w:ind w:left="720"/>
        <w:jc w:val="both"/>
        <w:rPr>
          <w:i/>
          <w:iCs/>
          <w:sz w:val="22"/>
          <w:szCs w:val="22"/>
        </w:rPr>
      </w:pPr>
      <w:r w:rsidRPr="00781460">
        <w:rPr>
          <w:sz w:val="22"/>
          <w:szCs w:val="22"/>
        </w:rPr>
        <w:t>za zwłokę w przedstawieniu dokumentów, które zgodnie z SOPZ ma przedłożyć Wykonawca prze</w:t>
      </w:r>
      <w:r w:rsidR="00666EF5" w:rsidRPr="00781460">
        <w:rPr>
          <w:sz w:val="22"/>
          <w:szCs w:val="22"/>
        </w:rPr>
        <w:t>d</w:t>
      </w:r>
      <w:r w:rsidRPr="00781460">
        <w:rPr>
          <w:sz w:val="22"/>
          <w:szCs w:val="22"/>
        </w:rPr>
        <w:t xml:space="preserve"> rozpoczęciem wykonywania </w:t>
      </w:r>
      <w:r w:rsidR="00666EF5" w:rsidRPr="00781460">
        <w:rPr>
          <w:sz w:val="22"/>
          <w:szCs w:val="22"/>
        </w:rPr>
        <w:t>U</w:t>
      </w:r>
      <w:r w:rsidRPr="00781460">
        <w:rPr>
          <w:sz w:val="22"/>
          <w:szCs w:val="22"/>
        </w:rPr>
        <w:t xml:space="preserve">mowy oraz w trakcie </w:t>
      </w:r>
      <w:r w:rsidR="007D221B" w:rsidRPr="00781460">
        <w:rPr>
          <w:sz w:val="22"/>
          <w:szCs w:val="22"/>
        </w:rPr>
        <w:t xml:space="preserve">jej </w:t>
      </w:r>
      <w:r w:rsidRPr="00781460">
        <w:rPr>
          <w:sz w:val="22"/>
          <w:szCs w:val="22"/>
        </w:rPr>
        <w:t>realizacji - w wysokości 100 zł za każdy</w:t>
      </w:r>
      <w:r w:rsidR="007D221B" w:rsidRPr="00781460">
        <w:rPr>
          <w:sz w:val="22"/>
          <w:szCs w:val="22"/>
        </w:rPr>
        <w:t xml:space="preserve"> rozpoczęty</w:t>
      </w:r>
      <w:r w:rsidRPr="00781460">
        <w:rPr>
          <w:sz w:val="22"/>
          <w:szCs w:val="22"/>
        </w:rPr>
        <w:t xml:space="preserve"> dzień zwłoki</w:t>
      </w:r>
      <w:r w:rsidR="007C0D8D" w:rsidRPr="00781460">
        <w:rPr>
          <w:sz w:val="22"/>
          <w:szCs w:val="22"/>
        </w:rPr>
        <w:t>.</w:t>
      </w:r>
    </w:p>
    <w:p w14:paraId="0AB91278" w14:textId="16C698EA" w:rsidR="00A264D7" w:rsidRPr="00A264D7" w:rsidRDefault="000C23F8" w:rsidP="00A264D7">
      <w:pPr>
        <w:numPr>
          <w:ilvl w:val="1"/>
          <w:numId w:val="47"/>
        </w:numPr>
        <w:spacing w:line="259" w:lineRule="auto"/>
        <w:ind w:left="720"/>
        <w:jc w:val="both"/>
        <w:rPr>
          <w:sz w:val="22"/>
          <w:szCs w:val="22"/>
        </w:rPr>
      </w:pPr>
      <w:r w:rsidRPr="00781460">
        <w:rPr>
          <w:sz w:val="22"/>
          <w:szCs w:val="22"/>
        </w:rPr>
        <w:t xml:space="preserve">za zwłokę w przedstawieniu polisy </w:t>
      </w:r>
      <w:r w:rsidRPr="006524C6">
        <w:rPr>
          <w:sz w:val="22"/>
          <w:szCs w:val="22"/>
        </w:rPr>
        <w:t>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5C4456" w:rsidRPr="006524C6">
        <w:rPr>
          <w:sz w:val="22"/>
          <w:szCs w:val="22"/>
        </w:rPr>
        <w:t>umownej,</w:t>
      </w:r>
      <w:r w:rsidRPr="006524C6">
        <w:rPr>
          <w:sz w:val="22"/>
          <w:szCs w:val="22"/>
        </w:rPr>
        <w:t xml:space="preserve"> jeżeli w wyniku przedłożenia dokumentów zostanie stwierdzone zachowanie ciągłości ubezpieczenia Wykonawcy</w:t>
      </w:r>
      <w:r w:rsidR="007C0D8D">
        <w:rPr>
          <w:sz w:val="22"/>
          <w:szCs w:val="22"/>
        </w:rPr>
        <w:t>.</w:t>
      </w:r>
    </w:p>
    <w:p w14:paraId="676A2893" w14:textId="77777777" w:rsidR="00A264D7" w:rsidRDefault="00921A42" w:rsidP="00A264D7">
      <w:pPr>
        <w:numPr>
          <w:ilvl w:val="1"/>
          <w:numId w:val="47"/>
        </w:numPr>
        <w:spacing w:line="259" w:lineRule="auto"/>
        <w:ind w:left="720"/>
        <w:jc w:val="both"/>
        <w:rPr>
          <w:sz w:val="22"/>
          <w:szCs w:val="22"/>
        </w:rPr>
      </w:pPr>
      <w:bookmarkStart w:id="229" w:name="_Hlk146783575"/>
      <w:r w:rsidRPr="00891A4D">
        <w:rPr>
          <w:sz w:val="22"/>
          <w:szCs w:val="22"/>
        </w:rPr>
        <w:t xml:space="preserve">za nieposiadanie aktualnego certyfikatu </w:t>
      </w:r>
      <w:r w:rsidR="005C4456" w:rsidRPr="00891A4D">
        <w:rPr>
          <w:sz w:val="22"/>
          <w:szCs w:val="22"/>
        </w:rPr>
        <w:t>poświadczającego,</w:t>
      </w:r>
      <w:r w:rsidRPr="00891A4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088BF91E" w14:textId="69972B6F" w:rsidR="00A264D7" w:rsidRPr="00A264D7" w:rsidRDefault="00A264D7" w:rsidP="00A264D7">
      <w:pPr>
        <w:numPr>
          <w:ilvl w:val="1"/>
          <w:numId w:val="47"/>
        </w:numPr>
        <w:spacing w:line="259" w:lineRule="auto"/>
        <w:ind w:left="720"/>
        <w:jc w:val="both"/>
        <w:rPr>
          <w:sz w:val="22"/>
          <w:szCs w:val="22"/>
        </w:rPr>
      </w:pPr>
      <w:r w:rsidRPr="00A264D7">
        <w:rPr>
          <w:sz w:val="22"/>
          <w:szCs w:val="22"/>
        </w:rPr>
        <w:t>za naruszenie przez Wykonawcę obowiązku zachowania poufności w wysokości 5% wartości Umowy netto, o której mowa w § 3 ust. 1, za każdy stwierdzony przypadek,</w:t>
      </w:r>
    </w:p>
    <w:bookmarkEnd w:id="229"/>
    <w:p w14:paraId="12386344" w14:textId="77777777" w:rsidR="000C23F8" w:rsidRPr="00F8529D" w:rsidRDefault="000C23F8" w:rsidP="00A8306C">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A8306C">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A8306C">
      <w:pPr>
        <w:numPr>
          <w:ilvl w:val="2"/>
          <w:numId w:val="4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A8306C">
      <w:pPr>
        <w:numPr>
          <w:ilvl w:val="2"/>
          <w:numId w:val="4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A8306C">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3B0F7570" w:rsidR="000C23F8" w:rsidRPr="00F44725" w:rsidRDefault="000C23F8" w:rsidP="00A8306C">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F44725">
        <w:rPr>
          <w:sz w:val="22"/>
          <w:szCs w:val="22"/>
        </w:rPr>
        <w:t>w wysokości 1 000,00 zł za każdy stwierdzony przypadek;</w:t>
      </w:r>
    </w:p>
    <w:p w14:paraId="762BC468" w14:textId="6A2F17B6" w:rsidR="000C23F8" w:rsidRPr="00B11DE2" w:rsidRDefault="000C23F8" w:rsidP="00A8306C">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5C4456" w:rsidRPr="00F8529D">
        <w:rPr>
          <w:sz w:val="22"/>
          <w:szCs w:val="22"/>
        </w:rPr>
        <w:t>lub firm</w:t>
      </w:r>
      <w:r w:rsidRPr="00F8529D">
        <w:rPr>
          <w:sz w:val="22"/>
          <w:szCs w:val="22"/>
        </w:rPr>
        <w:t xml:space="preserve"> mających siedzibę na terenie Zamawiającego – w wysokości 1 000 </w:t>
      </w:r>
      <w:r w:rsidR="005C4456" w:rsidRPr="00F8529D">
        <w:rPr>
          <w:sz w:val="22"/>
          <w:szCs w:val="22"/>
        </w:rPr>
        <w:t>zł za</w:t>
      </w:r>
      <w:r w:rsidRPr="00F8529D">
        <w:rPr>
          <w:sz w:val="22"/>
          <w:szCs w:val="22"/>
        </w:rPr>
        <w:t xml:space="preserve"> każdy stwierdzony przypadek, a jeżeli w wyniku zaboru doszło do zniszczenia mienia </w:t>
      </w:r>
      <w:bookmarkStart w:id="230" w:name="_Hlk146783639"/>
      <w:r w:rsidR="005C4456" w:rsidRPr="00F8529D">
        <w:rPr>
          <w:sz w:val="22"/>
          <w:szCs w:val="22"/>
        </w:rPr>
        <w:t>– Wykonawca</w:t>
      </w:r>
      <w:r w:rsidR="00D04E9B" w:rsidRPr="00F8529D">
        <w:rPr>
          <w:sz w:val="22"/>
          <w:szCs w:val="22"/>
        </w:rPr>
        <w:t xml:space="preserve"> zobowiązany </w:t>
      </w:r>
      <w:r w:rsidR="00D04E9B" w:rsidRPr="00B11DE2">
        <w:rPr>
          <w:sz w:val="22"/>
          <w:szCs w:val="22"/>
        </w:rPr>
        <w:t xml:space="preserve">jest </w:t>
      </w:r>
      <w:r w:rsidRPr="00B11DE2">
        <w:rPr>
          <w:sz w:val="22"/>
          <w:szCs w:val="22"/>
        </w:rPr>
        <w:t>także</w:t>
      </w:r>
      <w:r w:rsidR="00D04E9B" w:rsidRPr="00B11DE2">
        <w:rPr>
          <w:sz w:val="22"/>
          <w:szCs w:val="22"/>
        </w:rPr>
        <w:t xml:space="preserve"> do pokrycia</w:t>
      </w:r>
      <w:r w:rsidRPr="00B11DE2">
        <w:rPr>
          <w:sz w:val="22"/>
          <w:szCs w:val="22"/>
        </w:rPr>
        <w:t xml:space="preserve"> koszt</w:t>
      </w:r>
      <w:r w:rsidR="00D04E9B" w:rsidRPr="00B11DE2">
        <w:rPr>
          <w:sz w:val="22"/>
          <w:szCs w:val="22"/>
        </w:rPr>
        <w:t>ów</w:t>
      </w:r>
      <w:r w:rsidRPr="00B11DE2">
        <w:rPr>
          <w:sz w:val="22"/>
          <w:szCs w:val="22"/>
        </w:rPr>
        <w:t xml:space="preserve"> przywrócenia</w:t>
      </w:r>
      <w:r w:rsidR="00D04E9B" w:rsidRPr="00B11DE2">
        <w:rPr>
          <w:sz w:val="22"/>
          <w:szCs w:val="22"/>
        </w:rPr>
        <w:t xml:space="preserve"> mienia do stanu poprzedniego</w:t>
      </w:r>
      <w:r w:rsidRPr="00B11DE2">
        <w:rPr>
          <w:sz w:val="22"/>
          <w:szCs w:val="22"/>
        </w:rPr>
        <w:t>.</w:t>
      </w:r>
    </w:p>
    <w:bookmarkEnd w:id="230"/>
    <w:p w14:paraId="081AB11C" w14:textId="7A7BED59" w:rsidR="000C23F8" w:rsidRPr="00B11DE2" w:rsidRDefault="000C23F8" w:rsidP="00A8306C">
      <w:pPr>
        <w:numPr>
          <w:ilvl w:val="1"/>
          <w:numId w:val="47"/>
        </w:numPr>
        <w:spacing w:line="259" w:lineRule="auto"/>
        <w:ind w:left="714" w:hanging="357"/>
        <w:jc w:val="both"/>
        <w:rPr>
          <w:i/>
          <w:iCs/>
          <w:sz w:val="22"/>
          <w:szCs w:val="22"/>
        </w:rPr>
      </w:pPr>
      <w:r w:rsidRPr="00B11DE2">
        <w:rPr>
          <w:sz w:val="22"/>
          <w:szCs w:val="22"/>
        </w:rPr>
        <w:t xml:space="preserve">za każdy stwierdzony przypadek naruszenia obowiązku </w:t>
      </w:r>
      <w:bookmarkStart w:id="231" w:name="_Hlk146784463"/>
      <w:r w:rsidR="006D5019" w:rsidRPr="00B11DE2">
        <w:rPr>
          <w:sz w:val="22"/>
          <w:szCs w:val="22"/>
        </w:rPr>
        <w:t xml:space="preserve">w zakresie </w:t>
      </w:r>
      <w:r w:rsidRPr="00B11DE2">
        <w:rPr>
          <w:sz w:val="22"/>
          <w:szCs w:val="22"/>
        </w:rPr>
        <w:t>zatrudnienia</w:t>
      </w:r>
      <w:r w:rsidR="006D5019" w:rsidRPr="00B11DE2">
        <w:rPr>
          <w:sz w:val="22"/>
          <w:szCs w:val="22"/>
        </w:rPr>
        <w:t>, określonego</w:t>
      </w:r>
      <w:r w:rsidRPr="00B11DE2">
        <w:rPr>
          <w:sz w:val="22"/>
          <w:szCs w:val="22"/>
        </w:rPr>
        <w:t xml:space="preserve"> </w:t>
      </w:r>
      <w:r w:rsidR="003F62E4">
        <w:rPr>
          <w:sz w:val="22"/>
          <w:szCs w:val="22"/>
        </w:rPr>
        <w:br/>
      </w:r>
      <w:r w:rsidRPr="00B11DE2">
        <w:rPr>
          <w:sz w:val="22"/>
          <w:szCs w:val="22"/>
        </w:rPr>
        <w:t xml:space="preserve">w § 9 ust. 1 </w:t>
      </w:r>
      <w:bookmarkEnd w:id="231"/>
      <w:r w:rsidRPr="00B11DE2">
        <w:rPr>
          <w:sz w:val="22"/>
          <w:szCs w:val="22"/>
        </w:rPr>
        <w:t xml:space="preserve">- w wysokości równej miesięcznemu minimalnemu wynagrodzeniu za pracę </w:t>
      </w:r>
      <w:r w:rsidRPr="00B11DE2">
        <w:rPr>
          <w:sz w:val="22"/>
          <w:szCs w:val="22"/>
        </w:rPr>
        <w:lastRenderedPageBreak/>
        <w:t xml:space="preserve">ustalonemu zgodnie z przepisami ustawy z dnia 10.10.2002r. o minimalnym wynagrodzeniu za pracę obowiązującemu w </w:t>
      </w:r>
      <w:r w:rsidR="006D5019" w:rsidRPr="00B11DE2">
        <w:rPr>
          <w:sz w:val="22"/>
          <w:szCs w:val="22"/>
        </w:rPr>
        <w:t>czasie</w:t>
      </w:r>
      <w:r w:rsidRPr="00B11DE2">
        <w:rPr>
          <w:sz w:val="22"/>
          <w:szCs w:val="22"/>
        </w:rPr>
        <w:t>, w którym stwierdzono naruszenie</w:t>
      </w:r>
    </w:p>
    <w:p w14:paraId="0309453C" w14:textId="5B42F375" w:rsidR="000C23F8" w:rsidRPr="00781460" w:rsidRDefault="000C23F8" w:rsidP="00A8306C">
      <w:pPr>
        <w:numPr>
          <w:ilvl w:val="1"/>
          <w:numId w:val="47"/>
        </w:numPr>
        <w:spacing w:line="259" w:lineRule="auto"/>
        <w:ind w:left="714" w:hanging="357"/>
        <w:jc w:val="both"/>
        <w:rPr>
          <w:sz w:val="22"/>
          <w:szCs w:val="22"/>
        </w:rPr>
      </w:pPr>
      <w:r w:rsidRPr="00B11DE2">
        <w:rPr>
          <w:sz w:val="22"/>
          <w:szCs w:val="22"/>
        </w:rPr>
        <w:t xml:space="preserve">w przypadku zaniechania złożenia zapotrzebowania na świadczenia Zamawiającego </w:t>
      </w:r>
      <w:r w:rsidRPr="00B11DE2">
        <w:rPr>
          <w:sz w:val="22"/>
          <w:szCs w:val="22"/>
        </w:rPr>
        <w:br/>
        <w:t xml:space="preserve">i skorzystania przez Wykonawcę lub jego </w:t>
      </w:r>
      <w:r w:rsidRPr="00781460">
        <w:rPr>
          <w:sz w:val="22"/>
          <w:szCs w:val="22"/>
        </w:rPr>
        <w:t>pracowników ze świadczeń Zamawiającego</w:t>
      </w:r>
      <w:r w:rsidR="00ED1FF7" w:rsidRPr="00781460">
        <w:rPr>
          <w:sz w:val="22"/>
          <w:szCs w:val="22"/>
        </w:rPr>
        <w:t>,</w:t>
      </w:r>
      <w:r w:rsidR="00CB277B" w:rsidRPr="00781460">
        <w:rPr>
          <w:sz w:val="22"/>
          <w:szCs w:val="22"/>
        </w:rPr>
        <w:t xml:space="preserve"> </w:t>
      </w:r>
      <w:bookmarkStart w:id="232" w:name="_Hlk146784540"/>
      <w:r w:rsidR="003513AC" w:rsidRPr="00781460">
        <w:rPr>
          <w:sz w:val="22"/>
          <w:szCs w:val="22"/>
        </w:rPr>
        <w:br/>
      </w:r>
      <w:r w:rsidR="000241D8" w:rsidRPr="00781460">
        <w:rPr>
          <w:sz w:val="22"/>
          <w:szCs w:val="22"/>
        </w:rPr>
        <w:t xml:space="preserve">w wysokości 50 zł za każdy stwierdzony przypadek - </w:t>
      </w:r>
      <w:r w:rsidR="00CB277B" w:rsidRPr="00781460">
        <w:rPr>
          <w:sz w:val="22"/>
          <w:szCs w:val="22"/>
        </w:rPr>
        <w:t>niezależnie od konieczności zapłaty wynagrodzenia za skorzystanie z takiego świadczenia</w:t>
      </w:r>
      <w:bookmarkEnd w:id="232"/>
      <w:r w:rsidR="00E50E3A" w:rsidRPr="00781460">
        <w:rPr>
          <w:sz w:val="22"/>
          <w:szCs w:val="22"/>
        </w:rPr>
        <w:t xml:space="preserve"> </w:t>
      </w:r>
    </w:p>
    <w:p w14:paraId="4DACB222" w14:textId="3FBAC8D1" w:rsidR="000C23F8" w:rsidRPr="00F8529D" w:rsidRDefault="00D0028C" w:rsidP="00A8306C">
      <w:pPr>
        <w:numPr>
          <w:ilvl w:val="0"/>
          <w:numId w:val="47"/>
        </w:numPr>
        <w:spacing w:line="259" w:lineRule="auto"/>
        <w:jc w:val="both"/>
        <w:rPr>
          <w:sz w:val="22"/>
          <w:szCs w:val="22"/>
        </w:rPr>
      </w:pPr>
      <w:bookmarkStart w:id="233" w:name="_Hlk144479888"/>
      <w:bookmarkStart w:id="234" w:name="_Hlk146784619"/>
      <w:r w:rsidRPr="00781460">
        <w:rPr>
          <w:sz w:val="22"/>
          <w:szCs w:val="22"/>
        </w:rPr>
        <w:t xml:space="preserve">W przypadku nieprzystąpienia przez Wykonawcę do wykonywania przedmiotu </w:t>
      </w:r>
      <w:r w:rsidRPr="000E67AE">
        <w:rPr>
          <w:sz w:val="22"/>
          <w:szCs w:val="22"/>
        </w:rPr>
        <w:t xml:space="preserve">Umowy w </w:t>
      </w:r>
      <w:r w:rsidR="002B114C" w:rsidRPr="000E67AE">
        <w:rPr>
          <w:sz w:val="22"/>
          <w:szCs w:val="22"/>
        </w:rPr>
        <w:t xml:space="preserve">całości </w:t>
      </w:r>
      <w:r w:rsidR="002B114C" w:rsidRPr="00781460">
        <w:rPr>
          <w:sz w:val="22"/>
          <w:szCs w:val="22"/>
        </w:rPr>
        <w:t>w</w:t>
      </w:r>
      <w:r w:rsidRPr="00781460">
        <w:rPr>
          <w:sz w:val="22"/>
          <w:szCs w:val="22"/>
        </w:rPr>
        <w:t xml:space="preserve"> umówionym terminie</w:t>
      </w:r>
      <w:r w:rsidR="00F960BF" w:rsidRPr="00781460">
        <w:rPr>
          <w:sz w:val="22"/>
          <w:szCs w:val="22"/>
        </w:rPr>
        <w:t xml:space="preserve">, </w:t>
      </w:r>
      <w:r w:rsidRPr="00781460">
        <w:rPr>
          <w:sz w:val="22"/>
          <w:szCs w:val="22"/>
        </w:rPr>
        <w:t xml:space="preserve">Zamawiający uprawniony jest do zlecenia </w:t>
      </w:r>
      <w:r w:rsidRPr="008E59A9">
        <w:rPr>
          <w:sz w:val="22"/>
          <w:szCs w:val="22"/>
        </w:rPr>
        <w:t>wykonania przedmiotu Umowy w całości</w:t>
      </w:r>
      <w:r w:rsidR="003D3B14">
        <w:rPr>
          <w:sz w:val="22"/>
          <w:szCs w:val="22"/>
        </w:rPr>
        <w:t xml:space="preserve"> lub części</w:t>
      </w:r>
      <w:r w:rsidRPr="008E59A9">
        <w:rPr>
          <w:sz w:val="22"/>
          <w:szCs w:val="22"/>
        </w:rPr>
        <w:t xml:space="preserve"> innemu </w:t>
      </w:r>
      <w:r w:rsidR="00A76426" w:rsidRPr="008E59A9">
        <w:rPr>
          <w:sz w:val="22"/>
          <w:szCs w:val="22"/>
        </w:rPr>
        <w:t>w</w:t>
      </w:r>
      <w:r w:rsidRPr="008E59A9">
        <w:rPr>
          <w:sz w:val="22"/>
          <w:szCs w:val="22"/>
        </w:rPr>
        <w:t xml:space="preserve">ykonawcy, bez konieczności uzyskiwania zgody Sądu o której mowa w art. 480 Kodeksu cywilnego. </w:t>
      </w:r>
      <w:r w:rsidR="000C23F8" w:rsidRPr="008E59A9">
        <w:rPr>
          <w:sz w:val="22"/>
          <w:szCs w:val="22"/>
        </w:rPr>
        <w:t>W przypadku konieczności</w:t>
      </w:r>
      <w:r w:rsidR="000C23F8" w:rsidRPr="00F8529D">
        <w:rPr>
          <w:sz w:val="22"/>
          <w:szCs w:val="22"/>
        </w:rPr>
        <w:t xml:space="preserve">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5" w:name="_Hlk144479920"/>
      <w:bookmarkEnd w:id="233"/>
    </w:p>
    <w:bookmarkEnd w:id="234"/>
    <w:bookmarkEnd w:id="235"/>
    <w:p w14:paraId="753A8E07" w14:textId="77777777" w:rsidR="000C23F8" w:rsidRPr="00F8529D" w:rsidRDefault="000C23F8" w:rsidP="00A8306C">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3BB43F42" w:rsidR="000C23F8" w:rsidRPr="00F8529D" w:rsidRDefault="000C23F8" w:rsidP="00A8306C">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C4456"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A8306C">
      <w:pPr>
        <w:numPr>
          <w:ilvl w:val="1"/>
          <w:numId w:val="4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A8306C">
      <w:pPr>
        <w:numPr>
          <w:ilvl w:val="0"/>
          <w:numId w:val="47"/>
        </w:numPr>
        <w:spacing w:line="259" w:lineRule="auto"/>
        <w:ind w:hanging="357"/>
        <w:jc w:val="both"/>
        <w:rPr>
          <w:sz w:val="22"/>
          <w:szCs w:val="22"/>
        </w:rPr>
      </w:pPr>
      <w:bookmarkStart w:id="236"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728A1EAE" w:rsidR="0072470D" w:rsidRDefault="0072470D" w:rsidP="00A8306C">
      <w:pPr>
        <w:numPr>
          <w:ilvl w:val="1"/>
          <w:numId w:val="47"/>
        </w:numPr>
        <w:spacing w:line="259" w:lineRule="auto"/>
        <w:jc w:val="both"/>
        <w:rPr>
          <w:sz w:val="22"/>
          <w:szCs w:val="22"/>
        </w:rPr>
      </w:pPr>
      <w:r w:rsidRPr="00F8529D">
        <w:rPr>
          <w:sz w:val="22"/>
          <w:szCs w:val="22"/>
        </w:rPr>
        <w:t>odstąpienia od Umowy w całości</w:t>
      </w:r>
      <w:r w:rsidR="00FB0F3F">
        <w:rPr>
          <w:sz w:val="22"/>
          <w:szCs w:val="22"/>
        </w:rPr>
        <w:t xml:space="preserve"> lub</w:t>
      </w:r>
      <w:r w:rsidRPr="00F8529D">
        <w:rPr>
          <w:sz w:val="22"/>
          <w:szCs w:val="22"/>
        </w:rPr>
        <w:t xml:space="preserve"> </w:t>
      </w:r>
      <w:r w:rsidR="00FD521B" w:rsidRPr="00FD521B">
        <w:rPr>
          <w:sz w:val="22"/>
          <w:szCs w:val="22"/>
        </w:rPr>
        <w:t xml:space="preserve">rozwiązania Umowy bez wypowiedzenia </w:t>
      </w:r>
      <w:r w:rsidRPr="00F8529D">
        <w:rPr>
          <w:sz w:val="22"/>
          <w:szCs w:val="22"/>
        </w:rPr>
        <w:t>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E9479A" w:rsidRDefault="00F66B98" w:rsidP="00A8306C">
      <w:pPr>
        <w:numPr>
          <w:ilvl w:val="0"/>
          <w:numId w:val="47"/>
        </w:numPr>
        <w:spacing w:line="259" w:lineRule="auto"/>
        <w:ind w:hanging="357"/>
        <w:jc w:val="both"/>
        <w:rPr>
          <w:sz w:val="22"/>
          <w:szCs w:val="22"/>
        </w:rPr>
      </w:pPr>
      <w:r w:rsidRPr="00F8529D">
        <w:rPr>
          <w:sz w:val="22"/>
          <w:szCs w:val="22"/>
        </w:rPr>
        <w:t xml:space="preserve">Wykonawca może </w:t>
      </w:r>
      <w:r w:rsidRPr="00E9479A">
        <w:rPr>
          <w:sz w:val="22"/>
          <w:szCs w:val="22"/>
        </w:rPr>
        <w:t xml:space="preserve">naliczyć Zamawiającemu karę umowną: </w:t>
      </w:r>
    </w:p>
    <w:p w14:paraId="4A5EBD00" w14:textId="13C739BB" w:rsidR="00F66B98" w:rsidRDefault="00F66B98" w:rsidP="00A8306C">
      <w:pPr>
        <w:numPr>
          <w:ilvl w:val="1"/>
          <w:numId w:val="47"/>
        </w:numPr>
        <w:spacing w:line="259" w:lineRule="auto"/>
        <w:jc w:val="both"/>
        <w:rPr>
          <w:sz w:val="22"/>
          <w:szCs w:val="22"/>
        </w:rPr>
      </w:pPr>
      <w:bookmarkStart w:id="237" w:name="_Hlk148947447"/>
      <w:r w:rsidRPr="00E9479A">
        <w:rPr>
          <w:sz w:val="22"/>
          <w:szCs w:val="22"/>
        </w:rPr>
        <w:t>za odstąpienie od Umowy w całości</w:t>
      </w:r>
      <w:r w:rsidR="003D3B14" w:rsidRPr="00E9479A">
        <w:rPr>
          <w:sz w:val="22"/>
          <w:szCs w:val="22"/>
        </w:rPr>
        <w:t xml:space="preserve"> </w:t>
      </w:r>
      <w:r w:rsidRPr="00E9479A">
        <w:rPr>
          <w:sz w:val="22"/>
          <w:szCs w:val="22"/>
        </w:rPr>
        <w:t xml:space="preserve">przez którąkolwiek </w:t>
      </w:r>
      <w:r w:rsidRPr="00F8529D">
        <w:rPr>
          <w:sz w:val="22"/>
          <w:szCs w:val="22"/>
        </w:rPr>
        <w:t>ze Stron z winy Zamawiającego - w wysokości 20% wartości netto Umowy, o której mowa w § 3 ust. 1.</w:t>
      </w:r>
    </w:p>
    <w:bookmarkEnd w:id="237"/>
    <w:p w14:paraId="2A2CF2DB" w14:textId="3F5814DF" w:rsidR="000C23F8" w:rsidRPr="00F8529D" w:rsidRDefault="004B24AC" w:rsidP="00A8306C">
      <w:pPr>
        <w:numPr>
          <w:ilvl w:val="0"/>
          <w:numId w:val="4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6F3956">
        <w:rPr>
          <w:sz w:val="22"/>
          <w:szCs w:val="22"/>
        </w:rPr>
        <w:t xml:space="preserve">umowna za odstąpienie lub wypowiedzenie </w:t>
      </w:r>
      <w:r w:rsidR="00287EBD" w:rsidRPr="006F3956">
        <w:rPr>
          <w:sz w:val="22"/>
          <w:szCs w:val="22"/>
        </w:rPr>
        <w:t>U</w:t>
      </w:r>
      <w:r w:rsidR="005C4237" w:rsidRPr="006F3956">
        <w:rPr>
          <w:sz w:val="22"/>
          <w:szCs w:val="22"/>
        </w:rPr>
        <w:t xml:space="preserve">mowy z innymi karami umownymi, </w:t>
      </w:r>
      <w:r w:rsidRPr="006F3956">
        <w:rPr>
          <w:sz w:val="22"/>
          <w:szCs w:val="22"/>
        </w:rPr>
        <w:t>przy czym ł</w:t>
      </w:r>
      <w:r w:rsidR="000C23F8" w:rsidRPr="006F3956">
        <w:rPr>
          <w:sz w:val="22"/>
          <w:szCs w:val="22"/>
        </w:rPr>
        <w:t xml:space="preserve">ączna maksymalna </w:t>
      </w:r>
      <w:r w:rsidR="000C23F8" w:rsidRPr="00F8529D">
        <w:rPr>
          <w:sz w:val="22"/>
          <w:szCs w:val="22"/>
        </w:rPr>
        <w:t xml:space="preserve">wartość kar umownych przysługujących Zamawiającemu nie przekroczy </w:t>
      </w:r>
      <w:r w:rsidR="001D03F4">
        <w:rPr>
          <w:sz w:val="22"/>
          <w:szCs w:val="22"/>
        </w:rPr>
        <w:t xml:space="preserve">50%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A8306C">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A8306C">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16A59350" w:rsidR="000C23F8" w:rsidRPr="008326BE" w:rsidRDefault="000C23F8" w:rsidP="00A8306C">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8"/>
      <w:bookmarkEnd w:id="236"/>
    </w:p>
    <w:p w14:paraId="4E1E67AC" w14:textId="77777777" w:rsidR="000C23F8" w:rsidRPr="00F8529D" w:rsidRDefault="000C23F8" w:rsidP="000C23F8">
      <w:pPr>
        <w:pStyle w:val="Nagwek2"/>
      </w:pPr>
      <w:bookmarkStart w:id="238" w:name="_Toc83291685"/>
      <w:bookmarkStart w:id="239" w:name="_Toc106095873"/>
      <w:bookmarkStart w:id="240" w:name="_Toc106096313"/>
      <w:bookmarkStart w:id="241" w:name="_Toc106096417"/>
      <w:bookmarkStart w:id="242" w:name="_Toc160449151"/>
      <w:r w:rsidRPr="009E6D42">
        <w:t>§ 14. Rozwiązanie, odstąpienie lub wypowiedzenie Umowy</w:t>
      </w:r>
      <w:bookmarkEnd w:id="238"/>
      <w:bookmarkEnd w:id="239"/>
      <w:bookmarkEnd w:id="240"/>
      <w:bookmarkEnd w:id="241"/>
      <w:bookmarkEnd w:id="242"/>
    </w:p>
    <w:p w14:paraId="7F7C0D91" w14:textId="77777777" w:rsidR="000C23F8" w:rsidRPr="00F8529D" w:rsidRDefault="000C23F8" w:rsidP="00A8306C">
      <w:pPr>
        <w:numPr>
          <w:ilvl w:val="0"/>
          <w:numId w:val="48"/>
        </w:numPr>
        <w:spacing w:line="259" w:lineRule="auto"/>
        <w:ind w:left="357" w:hanging="357"/>
        <w:jc w:val="both"/>
        <w:rPr>
          <w:sz w:val="22"/>
          <w:szCs w:val="22"/>
        </w:rPr>
      </w:pPr>
      <w:bookmarkStart w:id="243" w:name="_Hlk146784907"/>
      <w:r w:rsidRPr="00F8529D">
        <w:rPr>
          <w:sz w:val="22"/>
          <w:szCs w:val="22"/>
        </w:rPr>
        <w:t>Strony mogą rozwiązać Umowę na mocy porozumienia Stron.</w:t>
      </w:r>
    </w:p>
    <w:p w14:paraId="55217CF2" w14:textId="21900134" w:rsidR="000C23F8" w:rsidRPr="00F8529D" w:rsidRDefault="000C23F8" w:rsidP="00A8306C">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44" w:name="_Hlk144467170"/>
      <w:r w:rsidRPr="00F8529D">
        <w:rPr>
          <w:sz w:val="22"/>
          <w:szCs w:val="22"/>
        </w:rPr>
        <w:t xml:space="preserve">w całości </w:t>
      </w:r>
      <w:bookmarkEnd w:id="244"/>
      <w:r w:rsidR="003D3B14">
        <w:rPr>
          <w:sz w:val="22"/>
          <w:szCs w:val="22"/>
        </w:rPr>
        <w:t>lub</w:t>
      </w:r>
      <w:r w:rsidR="002746BD">
        <w:rPr>
          <w:sz w:val="22"/>
          <w:szCs w:val="22"/>
        </w:rPr>
        <w:t xml:space="preserve"> </w:t>
      </w:r>
      <w:r w:rsidR="004757A2">
        <w:rPr>
          <w:sz w:val="22"/>
          <w:szCs w:val="22"/>
        </w:rPr>
        <w:t>części wypowiedzieć</w:t>
      </w:r>
      <w:r w:rsidR="00202054" w:rsidRPr="00F8529D">
        <w:rPr>
          <w:sz w:val="22"/>
          <w:szCs w:val="22"/>
        </w:rPr>
        <w:t xml:space="preserve">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3D3B14">
        <w:rPr>
          <w:sz w:val="22"/>
          <w:szCs w:val="22"/>
        </w:rPr>
        <w:t xml:space="preserve"> </w:t>
      </w:r>
      <w:r w:rsidR="002746BD">
        <w:rPr>
          <w:sz w:val="22"/>
          <w:szCs w:val="22"/>
        </w:rPr>
        <w:t xml:space="preserve">lub części </w:t>
      </w:r>
      <w:r w:rsidRPr="00F8529D">
        <w:rPr>
          <w:sz w:val="22"/>
          <w:szCs w:val="22"/>
        </w:rPr>
        <w:t>w przypadku:</w:t>
      </w:r>
    </w:p>
    <w:p w14:paraId="00C320C4" w14:textId="77777777" w:rsidR="000C23F8" w:rsidRDefault="000C23F8" w:rsidP="00A8306C">
      <w:pPr>
        <w:numPr>
          <w:ilvl w:val="1"/>
          <w:numId w:val="48"/>
        </w:numPr>
        <w:spacing w:line="259" w:lineRule="auto"/>
        <w:jc w:val="both"/>
        <w:rPr>
          <w:sz w:val="22"/>
          <w:szCs w:val="22"/>
        </w:rPr>
      </w:pPr>
      <w:r w:rsidRPr="00F8529D">
        <w:rPr>
          <w:sz w:val="22"/>
          <w:szCs w:val="22"/>
        </w:rPr>
        <w:t>wygaśnięcia ubezpieczenia Wykonawcy i nieprzedłużenia ochrony ubezpieczeniowej w okresie realizacji Umowy,</w:t>
      </w:r>
    </w:p>
    <w:p w14:paraId="053C674B" w14:textId="7EFD1EEA" w:rsidR="004F3E34" w:rsidRPr="004F3E34" w:rsidRDefault="004F3E34" w:rsidP="004F3E34">
      <w:pPr>
        <w:numPr>
          <w:ilvl w:val="1"/>
          <w:numId w:val="48"/>
        </w:numPr>
        <w:spacing w:line="259" w:lineRule="auto"/>
        <w:jc w:val="both"/>
        <w:rPr>
          <w:color w:val="FF0000"/>
          <w:sz w:val="22"/>
          <w:szCs w:val="22"/>
        </w:rPr>
      </w:pPr>
      <w:r w:rsidRPr="00742AA7">
        <w:rPr>
          <w:sz w:val="22"/>
          <w:szCs w:val="22"/>
        </w:rPr>
        <w:lastRenderedPageBreak/>
        <w:t xml:space="preserve">wygaśnięcia ważności certyfikatu </w:t>
      </w:r>
      <w:r w:rsidRPr="00742AA7">
        <w:rPr>
          <w:sz w:val="22"/>
          <w:szCs w:val="22"/>
          <w:lang w:eastAsia="en-US"/>
        </w:rPr>
        <w:t>poświadczającego</w:t>
      </w:r>
      <w:r w:rsidR="001916FB">
        <w:rPr>
          <w:sz w:val="22"/>
          <w:szCs w:val="22"/>
          <w:lang w:eastAsia="en-US"/>
        </w:rPr>
        <w:t>,</w:t>
      </w:r>
      <w:r w:rsidRPr="00742AA7">
        <w:rPr>
          <w:sz w:val="22"/>
          <w:szCs w:val="22"/>
          <w:lang w:eastAsia="en-US"/>
        </w:rPr>
        <w:t xml:space="preserve"> że działania wykonawcy są zgodne z </w:t>
      </w:r>
      <w:r w:rsidRPr="00742AA7">
        <w:rPr>
          <w:bCs/>
          <w:sz w:val="22"/>
          <w:szCs w:val="22"/>
        </w:rPr>
        <w:t>systemem zarządzania jakością opartym o normę ISO 9001</w:t>
      </w:r>
      <w:r w:rsidRPr="00742AA7">
        <w:rPr>
          <w:sz w:val="22"/>
          <w:szCs w:val="22"/>
        </w:rPr>
        <w:t xml:space="preserve"> oraz nowym międzynarodowym Standardem Zarządzania Bezpieczeństwem i Higieną Pracy opartym o normę ISO 45001.</w:t>
      </w:r>
    </w:p>
    <w:p w14:paraId="58CCB24E" w14:textId="77777777" w:rsidR="000C23F8" w:rsidRPr="00F8529D" w:rsidRDefault="000C23F8" w:rsidP="00A8306C">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A8306C">
      <w:pPr>
        <w:numPr>
          <w:ilvl w:val="1"/>
          <w:numId w:val="48"/>
        </w:numPr>
        <w:spacing w:line="259" w:lineRule="auto"/>
        <w:jc w:val="both"/>
        <w:rPr>
          <w:sz w:val="22"/>
          <w:szCs w:val="22"/>
        </w:rPr>
      </w:pPr>
      <w:bookmarkStart w:id="24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5"/>
    <w:p w14:paraId="3CE94781" w14:textId="5D693CC1" w:rsidR="000C23F8" w:rsidRPr="00F8529D" w:rsidRDefault="000C23F8" w:rsidP="00A8306C">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8306C">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8306C">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8306C">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8306C">
      <w:pPr>
        <w:numPr>
          <w:ilvl w:val="2"/>
          <w:numId w:val="48"/>
        </w:numPr>
        <w:spacing w:line="259" w:lineRule="auto"/>
        <w:ind w:hanging="357"/>
        <w:jc w:val="both"/>
        <w:rPr>
          <w:sz w:val="22"/>
          <w:szCs w:val="22"/>
        </w:rPr>
      </w:pPr>
      <w:bookmarkStart w:id="24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6"/>
      <w:r w:rsidRPr="00F8529D">
        <w:rPr>
          <w:sz w:val="22"/>
          <w:szCs w:val="22"/>
        </w:rPr>
        <w:t>,</w:t>
      </w:r>
    </w:p>
    <w:p w14:paraId="50AE23C0" w14:textId="77777777" w:rsidR="000C23F8" w:rsidRDefault="000C23F8" w:rsidP="00A8306C">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71901BF6" w14:textId="7352DA2B" w:rsidR="00537BF8" w:rsidRPr="00537BF8" w:rsidRDefault="00537BF8" w:rsidP="00537BF8">
      <w:pPr>
        <w:pStyle w:val="Akapitzlist"/>
        <w:numPr>
          <w:ilvl w:val="1"/>
          <w:numId w:val="48"/>
        </w:numPr>
        <w:ind w:right="-426"/>
        <w:rPr>
          <w:sz w:val="22"/>
          <w:szCs w:val="22"/>
        </w:rPr>
      </w:pPr>
      <w:r w:rsidRPr="00537BF8">
        <w:rPr>
          <w:sz w:val="22"/>
          <w:szCs w:val="22"/>
        </w:rPr>
        <w:t>nieprzystąpienia w danym dniu do realizacji zamówienia, przy czy</w:t>
      </w:r>
      <w:r>
        <w:rPr>
          <w:sz w:val="22"/>
          <w:szCs w:val="22"/>
        </w:rPr>
        <w:t xml:space="preserve"> </w:t>
      </w:r>
      <w:r w:rsidRPr="00537BF8">
        <w:rPr>
          <w:sz w:val="22"/>
          <w:szCs w:val="22"/>
        </w:rPr>
        <w:t>odstąpienie/wypowiedzenie dotyczyć będzie tylko tej części Umowy,</w:t>
      </w:r>
    </w:p>
    <w:p w14:paraId="2B363E7F" w14:textId="77777777" w:rsidR="000C23F8" w:rsidRPr="00F8529D" w:rsidRDefault="000C23F8" w:rsidP="00A8306C">
      <w:pPr>
        <w:numPr>
          <w:ilvl w:val="1"/>
          <w:numId w:val="48"/>
        </w:numPr>
        <w:spacing w:line="259" w:lineRule="auto"/>
        <w:jc w:val="both"/>
        <w:rPr>
          <w:sz w:val="22"/>
          <w:szCs w:val="22"/>
        </w:rPr>
      </w:pPr>
      <w:r w:rsidRPr="00F8529D">
        <w:rPr>
          <w:sz w:val="22"/>
          <w:szCs w:val="22"/>
        </w:rPr>
        <w:t>otwarcia postępowania likwidacyjnego Wykonawcy.</w:t>
      </w:r>
    </w:p>
    <w:p w14:paraId="5B08583D" w14:textId="01F5A8A0" w:rsidR="000C23F8" w:rsidRPr="00F8529D" w:rsidRDefault="000C23F8" w:rsidP="00A8306C">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3956">
        <w:rPr>
          <w:sz w:val="22"/>
          <w:szCs w:val="22"/>
        </w:rPr>
        <w:t xml:space="preserve">– </w:t>
      </w:r>
      <w:r w:rsidR="00092102">
        <w:rPr>
          <w:sz w:val="22"/>
          <w:szCs w:val="22"/>
        </w:rPr>
        <w:t>8</w:t>
      </w:r>
      <w:r w:rsidRPr="006F395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1DBA0FFC" w:rsidR="00A603EC" w:rsidRPr="00DA4B63" w:rsidRDefault="00A603EC" w:rsidP="00A8306C">
      <w:pPr>
        <w:numPr>
          <w:ilvl w:val="0"/>
          <w:numId w:val="48"/>
        </w:numPr>
        <w:spacing w:line="256" w:lineRule="auto"/>
        <w:jc w:val="both"/>
        <w:rPr>
          <w:sz w:val="22"/>
          <w:szCs w:val="22"/>
        </w:rPr>
      </w:pPr>
      <w:bookmarkStart w:id="247" w:name="_Hlk146784951"/>
      <w:bookmarkEnd w:id="243"/>
      <w:r w:rsidRPr="00F8529D">
        <w:rPr>
          <w:sz w:val="22"/>
          <w:szCs w:val="22"/>
        </w:rPr>
        <w:t>Z uprawnienia do odstąpienia od Umowy</w:t>
      </w:r>
      <w:r w:rsidR="004E15BD" w:rsidRPr="00F8529D">
        <w:rPr>
          <w:sz w:val="22"/>
          <w:szCs w:val="22"/>
        </w:rPr>
        <w:t xml:space="preserve"> (w całości</w:t>
      </w:r>
      <w:r w:rsidR="00FF4752">
        <w:rPr>
          <w:sz w:val="22"/>
          <w:szCs w:val="22"/>
        </w:rPr>
        <w:t xml:space="preserve">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w:t>
      </w:r>
      <w:r w:rsidR="00CE3CF1">
        <w:rPr>
          <w:sz w:val="22"/>
          <w:szCs w:val="22"/>
        </w:rPr>
        <w:br/>
      </w:r>
      <w:r w:rsidR="004E15BD" w:rsidRPr="00F8529D">
        <w:rPr>
          <w:sz w:val="22"/>
          <w:szCs w:val="22"/>
        </w:rPr>
        <w:t>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t>
      </w:r>
      <w:r w:rsidR="00F77798" w:rsidRPr="00DA4B63">
        <w:rPr>
          <w:sz w:val="22"/>
          <w:szCs w:val="22"/>
        </w:rPr>
        <w:t>w którym upływa 90 dzień od dnia zakończenia obowiązywania Umowy.</w:t>
      </w:r>
    </w:p>
    <w:p w14:paraId="54F214BB" w14:textId="7741BFCF" w:rsidR="00160C0C" w:rsidRDefault="00160C0C" w:rsidP="00A8306C">
      <w:pPr>
        <w:numPr>
          <w:ilvl w:val="0"/>
          <w:numId w:val="48"/>
        </w:numPr>
        <w:spacing w:line="259" w:lineRule="auto"/>
        <w:ind w:left="357" w:hanging="357"/>
        <w:jc w:val="both"/>
        <w:rPr>
          <w:sz w:val="22"/>
          <w:szCs w:val="22"/>
        </w:rPr>
      </w:pPr>
      <w:r w:rsidRPr="00DA4B63">
        <w:rPr>
          <w:sz w:val="22"/>
          <w:szCs w:val="22"/>
        </w:rPr>
        <w:t>Odstąpienie od Umowy lub wypowiedzenie Umowy nie wyłącza możliwości żądania przez Zamawiającego kar umownych naliczonych do dnia odstąpienia lub wypowiedzenia Umowy</w:t>
      </w:r>
      <w:r w:rsidR="002A3212" w:rsidRPr="00DA4B63">
        <w:rPr>
          <w:sz w:val="22"/>
          <w:szCs w:val="22"/>
        </w:rPr>
        <w:t xml:space="preserve"> oraz</w:t>
      </w:r>
      <w:r w:rsidRPr="00DA4B63">
        <w:rPr>
          <w:sz w:val="22"/>
          <w:szCs w:val="22"/>
        </w:rPr>
        <w:t xml:space="preserve"> </w:t>
      </w:r>
      <w:r w:rsidRPr="009968B0">
        <w:rPr>
          <w:sz w:val="22"/>
          <w:szCs w:val="22"/>
        </w:rPr>
        <w:t xml:space="preserve">kary umownej zastrzeżonej na wypadek </w:t>
      </w:r>
      <w:r w:rsidR="002A3212" w:rsidRPr="009968B0">
        <w:rPr>
          <w:sz w:val="22"/>
          <w:szCs w:val="22"/>
        </w:rPr>
        <w:t>odstąpienia/wypowiedzenia Umowy.</w:t>
      </w:r>
    </w:p>
    <w:p w14:paraId="2A3F8624" w14:textId="2CA78C0D" w:rsidR="00092102" w:rsidRPr="00E9479A" w:rsidRDefault="00092102" w:rsidP="0093262E">
      <w:pPr>
        <w:pStyle w:val="Akapitzlist"/>
        <w:numPr>
          <w:ilvl w:val="0"/>
          <w:numId w:val="48"/>
        </w:numPr>
        <w:jc w:val="both"/>
        <w:rPr>
          <w:sz w:val="22"/>
          <w:szCs w:val="22"/>
        </w:rPr>
      </w:pPr>
      <w:r w:rsidRPr="00092102">
        <w:rPr>
          <w:sz w:val="22"/>
          <w:szCs w:val="22"/>
        </w:rPr>
        <w:t xml:space="preserve">Odstąpienie od Umowy lub wypowiedzenie Umowy nie wyłącza możliwości żądania przez </w:t>
      </w:r>
      <w:r w:rsidRPr="00E9479A">
        <w:rPr>
          <w:sz w:val="22"/>
          <w:szCs w:val="22"/>
        </w:rPr>
        <w:t>Zamawiającego kar umownych naliczonych do dnia odstąpienia lub wypowiedzenia Umowy oraz kary umownej zastrzeżonej na wypadek odstąpienia/wypowiedzenia Umowy.</w:t>
      </w:r>
    </w:p>
    <w:p w14:paraId="08AADA5E" w14:textId="7C3500A7" w:rsidR="00626E67" w:rsidRPr="00E9479A" w:rsidRDefault="008326BE" w:rsidP="0093262E">
      <w:pPr>
        <w:pStyle w:val="Akapitzlist"/>
        <w:numPr>
          <w:ilvl w:val="0"/>
          <w:numId w:val="48"/>
        </w:numPr>
        <w:jc w:val="both"/>
        <w:rPr>
          <w:sz w:val="22"/>
          <w:szCs w:val="22"/>
        </w:rPr>
      </w:pPr>
      <w:bookmarkStart w:id="248" w:name="_Hlk156822430"/>
      <w:r w:rsidRPr="00E9479A">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626E67" w:rsidRPr="00E9479A">
        <w:rPr>
          <w:sz w:val="22"/>
          <w:szCs w:val="22"/>
        </w:rPr>
        <w:t>,</w:t>
      </w:r>
      <w:r w:rsidRPr="00E9479A">
        <w:rPr>
          <w:sz w:val="22"/>
          <w:szCs w:val="22"/>
        </w:rPr>
        <w:t xml:space="preserve"> </w:t>
      </w:r>
      <w:bookmarkEnd w:id="248"/>
      <w:r w:rsidR="00626E67" w:rsidRPr="00E9479A">
        <w:rPr>
          <w:sz w:val="22"/>
          <w:szCs w:val="22"/>
        </w:rPr>
        <w:t>które zgodnie z Umową miały lub miałyby zastosowanie do okresu, którego dotyczy rozliczenie.</w:t>
      </w:r>
    </w:p>
    <w:p w14:paraId="1288ED1A" w14:textId="1D87F362" w:rsidR="000C23F8" w:rsidRPr="00626E67" w:rsidRDefault="000C23F8" w:rsidP="0093262E">
      <w:pPr>
        <w:numPr>
          <w:ilvl w:val="0"/>
          <w:numId w:val="48"/>
        </w:numPr>
        <w:spacing w:line="259" w:lineRule="auto"/>
        <w:ind w:left="357" w:hanging="357"/>
        <w:jc w:val="both"/>
        <w:rPr>
          <w:sz w:val="22"/>
          <w:szCs w:val="22"/>
        </w:rPr>
      </w:pPr>
      <w:r w:rsidRPr="00626E67">
        <w:rPr>
          <w:sz w:val="22"/>
          <w:szCs w:val="22"/>
        </w:rPr>
        <w:t xml:space="preserve">Zamawiającemu przysługuje </w:t>
      </w:r>
      <w:r w:rsidR="0072470D" w:rsidRPr="00626E67">
        <w:rPr>
          <w:sz w:val="22"/>
          <w:szCs w:val="22"/>
        </w:rPr>
        <w:t xml:space="preserve">także </w:t>
      </w:r>
      <w:r w:rsidRPr="00626E67">
        <w:rPr>
          <w:sz w:val="22"/>
          <w:szCs w:val="22"/>
        </w:rPr>
        <w:t xml:space="preserve">prawo wypowiedzenia Umowy </w:t>
      </w:r>
      <w:r w:rsidR="0072470D" w:rsidRPr="00626E67">
        <w:rPr>
          <w:sz w:val="22"/>
          <w:szCs w:val="22"/>
        </w:rPr>
        <w:t xml:space="preserve">(ex nunc - od teraz) </w:t>
      </w:r>
      <w:r w:rsidRPr="00626E67">
        <w:rPr>
          <w:sz w:val="22"/>
          <w:szCs w:val="22"/>
        </w:rPr>
        <w:t xml:space="preserve">w całości z zachowaniem okresu wypowiedzenia wynoszącego </w:t>
      </w:r>
      <w:r w:rsidR="006F3956" w:rsidRPr="00626E67">
        <w:rPr>
          <w:sz w:val="22"/>
          <w:szCs w:val="22"/>
        </w:rPr>
        <w:t xml:space="preserve">30 dni </w:t>
      </w:r>
      <w:r w:rsidRPr="00626E67">
        <w:rPr>
          <w:sz w:val="22"/>
          <w:szCs w:val="22"/>
        </w:rPr>
        <w:t>w przypadku:</w:t>
      </w:r>
    </w:p>
    <w:p w14:paraId="29FCAF3A" w14:textId="77777777" w:rsidR="000C23F8" w:rsidRPr="00DA4B63" w:rsidRDefault="000C23F8" w:rsidP="0093262E">
      <w:pPr>
        <w:numPr>
          <w:ilvl w:val="1"/>
          <w:numId w:val="48"/>
        </w:numPr>
        <w:spacing w:line="259" w:lineRule="auto"/>
        <w:jc w:val="both"/>
        <w:rPr>
          <w:sz w:val="22"/>
          <w:szCs w:val="22"/>
        </w:rPr>
      </w:pPr>
      <w:r w:rsidRPr="00DA4B63">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A4B63" w:rsidRDefault="000C23F8" w:rsidP="0093262E">
      <w:pPr>
        <w:numPr>
          <w:ilvl w:val="1"/>
          <w:numId w:val="48"/>
        </w:numPr>
        <w:spacing w:line="259" w:lineRule="auto"/>
        <w:jc w:val="both"/>
        <w:rPr>
          <w:sz w:val="22"/>
          <w:szCs w:val="22"/>
        </w:rPr>
      </w:pPr>
      <w:r w:rsidRPr="00DA4B63">
        <w:rPr>
          <w:sz w:val="22"/>
          <w:szCs w:val="22"/>
        </w:rPr>
        <w:t>zmian w strukturze organizacyjnej Zamawiającego, skutkującej tym</w:t>
      </w:r>
      <w:r w:rsidR="005C4237" w:rsidRPr="00DA4B63">
        <w:rPr>
          <w:sz w:val="22"/>
          <w:szCs w:val="22"/>
        </w:rPr>
        <w:t>,</w:t>
      </w:r>
      <w:r w:rsidRPr="00DA4B63">
        <w:rPr>
          <w:sz w:val="22"/>
          <w:szCs w:val="22"/>
        </w:rPr>
        <w:t xml:space="preserve"> że świadczenie objęte Umową nie może być zrealizowane,</w:t>
      </w:r>
    </w:p>
    <w:p w14:paraId="35C4971C" w14:textId="77777777" w:rsidR="000C23F8" w:rsidRPr="00DA4B63" w:rsidRDefault="000C23F8" w:rsidP="00A8306C">
      <w:pPr>
        <w:numPr>
          <w:ilvl w:val="1"/>
          <w:numId w:val="48"/>
        </w:numPr>
        <w:spacing w:line="259" w:lineRule="auto"/>
        <w:jc w:val="both"/>
        <w:rPr>
          <w:sz w:val="22"/>
          <w:szCs w:val="22"/>
        </w:rPr>
      </w:pPr>
      <w:r w:rsidRPr="00DA4B63">
        <w:rPr>
          <w:sz w:val="22"/>
          <w:szCs w:val="22"/>
        </w:rPr>
        <w:t>zmian na rynku, na którym działa Zamawiający skutkujących brakiem potrzeby dalszego wykonywania przedmiotu Umowy.</w:t>
      </w:r>
    </w:p>
    <w:p w14:paraId="51E5CDE9" w14:textId="77777777" w:rsidR="000C23F8" w:rsidRPr="00DA4B63" w:rsidRDefault="000C23F8" w:rsidP="00A8306C">
      <w:pPr>
        <w:numPr>
          <w:ilvl w:val="0"/>
          <w:numId w:val="48"/>
        </w:numPr>
        <w:spacing w:line="259" w:lineRule="auto"/>
        <w:ind w:left="357" w:hanging="357"/>
        <w:jc w:val="both"/>
        <w:rPr>
          <w:sz w:val="22"/>
          <w:szCs w:val="22"/>
        </w:rPr>
      </w:pPr>
      <w:r w:rsidRPr="00DA4B63">
        <w:rPr>
          <w:sz w:val="22"/>
          <w:szCs w:val="22"/>
        </w:rPr>
        <w:t xml:space="preserve">Oświadczenie o odstąpieniu lub wypowiedzeniu Umowy wymaga formy pisemnej pod rygorem nieważności. </w:t>
      </w:r>
    </w:p>
    <w:p w14:paraId="1FA7EFCA" w14:textId="6B0A2DE9" w:rsidR="008326BE" w:rsidRPr="00DA4B63" w:rsidRDefault="008326BE" w:rsidP="00A8306C">
      <w:pPr>
        <w:numPr>
          <w:ilvl w:val="0"/>
          <w:numId w:val="48"/>
        </w:numPr>
        <w:spacing w:line="259" w:lineRule="auto"/>
        <w:ind w:left="357" w:hanging="357"/>
        <w:jc w:val="both"/>
        <w:rPr>
          <w:sz w:val="22"/>
          <w:szCs w:val="22"/>
        </w:rPr>
      </w:pPr>
      <w:bookmarkStart w:id="249" w:name="_Hlk156822481"/>
      <w:r w:rsidRPr="00DA4B6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w:t>
      </w:r>
      <w:r w:rsidR="00BF60F8" w:rsidRPr="00DA4B63">
        <w:rPr>
          <w:sz w:val="22"/>
          <w:szCs w:val="22"/>
        </w:rPr>
        <w:t>a</w:t>
      </w:r>
      <w:r w:rsidRPr="00DA4B63">
        <w:rPr>
          <w:sz w:val="22"/>
          <w:szCs w:val="22"/>
        </w:rPr>
        <w:t xml:space="preserve"> lub wypowiedzenia, Wykonawca na żądanie Zamawiającego sporządza ewidencję wykonanych (prawidłowo) i nierozliczonych </w:t>
      </w:r>
      <w:r w:rsidR="006F3956" w:rsidRPr="00DA4B63">
        <w:rPr>
          <w:sz w:val="22"/>
          <w:szCs w:val="22"/>
        </w:rPr>
        <w:t>usług</w:t>
      </w:r>
      <w:r w:rsidRPr="00DA4B63">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3956" w:rsidRPr="00DA4B63">
        <w:rPr>
          <w:sz w:val="22"/>
          <w:szCs w:val="22"/>
        </w:rPr>
        <w:t>usługi</w:t>
      </w:r>
      <w:r w:rsidRPr="00DA4B63">
        <w:rPr>
          <w:sz w:val="22"/>
          <w:szCs w:val="22"/>
        </w:rPr>
        <w:t>, które nie mogły zostać rozliczone w inny sposób.</w:t>
      </w:r>
    </w:p>
    <w:bookmarkEnd w:id="249"/>
    <w:p w14:paraId="7AFC93DB" w14:textId="0EA2D2E9" w:rsidR="000C23F8" w:rsidRPr="00DA4B63" w:rsidRDefault="000C23F8" w:rsidP="00A8306C">
      <w:pPr>
        <w:numPr>
          <w:ilvl w:val="0"/>
          <w:numId w:val="48"/>
        </w:numPr>
        <w:spacing w:line="259" w:lineRule="auto"/>
        <w:ind w:left="357" w:hanging="357"/>
        <w:jc w:val="both"/>
        <w:rPr>
          <w:sz w:val="22"/>
          <w:szCs w:val="22"/>
        </w:rPr>
      </w:pPr>
      <w:r w:rsidRPr="00DA4B63">
        <w:rPr>
          <w:sz w:val="22"/>
          <w:szCs w:val="22"/>
        </w:rPr>
        <w:t xml:space="preserve">Postanowienia </w:t>
      </w:r>
      <w:r w:rsidR="002A3212" w:rsidRPr="00DA4B63">
        <w:rPr>
          <w:sz w:val="22"/>
          <w:szCs w:val="22"/>
        </w:rPr>
        <w:t>niniejszej Umowy</w:t>
      </w:r>
      <w:r w:rsidRPr="00DA4B63">
        <w:rPr>
          <w:sz w:val="22"/>
          <w:szCs w:val="22"/>
        </w:rPr>
        <w:t xml:space="preserve"> nie wyłączają możliwości odstąpienia od Umowy na podstawie przepisów </w:t>
      </w:r>
      <w:r w:rsidR="00E11665" w:rsidRPr="00DA4B63">
        <w:rPr>
          <w:sz w:val="22"/>
          <w:szCs w:val="22"/>
        </w:rPr>
        <w:t>K</w:t>
      </w:r>
      <w:r w:rsidRPr="00DA4B63">
        <w:rPr>
          <w:sz w:val="22"/>
          <w:szCs w:val="22"/>
        </w:rPr>
        <w:t>odeksu cywilnego.</w:t>
      </w:r>
    </w:p>
    <w:p w14:paraId="46C122E2" w14:textId="77777777" w:rsidR="000C23F8" w:rsidRPr="00DA4B63" w:rsidRDefault="000C23F8" w:rsidP="000C23F8">
      <w:pPr>
        <w:pStyle w:val="Nagwek2"/>
      </w:pPr>
      <w:bookmarkStart w:id="250" w:name="_Toc64016211"/>
      <w:bookmarkStart w:id="251" w:name="_Toc106095874"/>
      <w:bookmarkStart w:id="252" w:name="_Toc106096314"/>
      <w:bookmarkStart w:id="253" w:name="_Toc106096418"/>
      <w:bookmarkStart w:id="254" w:name="_Toc160449152"/>
      <w:bookmarkStart w:id="255" w:name="_Hlk148332977"/>
      <w:bookmarkStart w:id="256" w:name="_Hlk67826402"/>
      <w:bookmarkEnd w:id="247"/>
      <w:r w:rsidRPr="00FF678D">
        <w:t xml:space="preserve">§ 15. </w:t>
      </w:r>
      <w:bookmarkStart w:id="257" w:name="_Hlk147835254"/>
      <w:r w:rsidRPr="00FF678D">
        <w:t>Zmiany Umowy</w:t>
      </w:r>
      <w:bookmarkEnd w:id="250"/>
      <w:bookmarkEnd w:id="251"/>
      <w:bookmarkEnd w:id="252"/>
      <w:bookmarkEnd w:id="253"/>
      <w:bookmarkEnd w:id="254"/>
    </w:p>
    <w:p w14:paraId="7E57DAB8" w14:textId="54F49B03" w:rsidR="00FF2C1B" w:rsidRPr="00FF2C1B" w:rsidRDefault="00FF2C1B" w:rsidP="00C26E38">
      <w:pPr>
        <w:numPr>
          <w:ilvl w:val="0"/>
          <w:numId w:val="61"/>
        </w:numPr>
        <w:spacing w:line="259" w:lineRule="auto"/>
        <w:contextualSpacing/>
        <w:jc w:val="both"/>
        <w:rPr>
          <w:sz w:val="22"/>
          <w:szCs w:val="22"/>
        </w:rPr>
      </w:pPr>
      <w:r w:rsidRPr="00CC5F89">
        <w:rPr>
          <w:sz w:val="22"/>
          <w:szCs w:val="22"/>
        </w:rPr>
        <w:t>Strony przewidują możliwość zmian umowy w stosunku do treści oferty, na podstawie której dokonano wyboru Wykonawcy zgodnie z zapisami artykułu 353</w:t>
      </w:r>
      <w:r w:rsidRPr="006D55AE">
        <w:rPr>
          <w:sz w:val="22"/>
          <w:szCs w:val="22"/>
          <w:vertAlign w:val="superscript"/>
        </w:rPr>
        <w:t>1</w:t>
      </w:r>
      <w:r w:rsidRPr="00CC5F89">
        <w:rPr>
          <w:sz w:val="22"/>
          <w:szCs w:val="22"/>
        </w:rPr>
        <w:t xml:space="preserve"> Kodeksu Cywilnego</w:t>
      </w:r>
      <w:r w:rsidRPr="00742AA7">
        <w:rPr>
          <w:sz w:val="22"/>
          <w:szCs w:val="22"/>
        </w:rPr>
        <w:t xml:space="preserve">. </w:t>
      </w:r>
    </w:p>
    <w:p w14:paraId="7A640859" w14:textId="758879FB" w:rsidR="000C23F8" w:rsidRPr="00F8529D" w:rsidRDefault="000C23F8" w:rsidP="00C26E38">
      <w:pPr>
        <w:pStyle w:val="Akapitzlist"/>
        <w:numPr>
          <w:ilvl w:val="0"/>
          <w:numId w:val="61"/>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A05413">
        <w:rPr>
          <w:sz w:val="22"/>
          <w:szCs w:val="22"/>
        </w:rPr>
        <w:t>4</w:t>
      </w:r>
      <w:r w:rsidRPr="00F8529D">
        <w:rPr>
          <w:sz w:val="22"/>
          <w:szCs w:val="22"/>
        </w:rPr>
        <w:t>.</w:t>
      </w:r>
    </w:p>
    <w:p w14:paraId="6AA12CC6" w14:textId="0916E6CC" w:rsidR="000C23F8" w:rsidRPr="00F8529D" w:rsidRDefault="000C23F8" w:rsidP="00C26E38">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C26E38">
      <w:pPr>
        <w:numPr>
          <w:ilvl w:val="1"/>
          <w:numId w:val="61"/>
        </w:numPr>
        <w:spacing w:line="259" w:lineRule="auto"/>
        <w:jc w:val="both"/>
        <w:rPr>
          <w:sz w:val="22"/>
          <w:szCs w:val="22"/>
        </w:rPr>
      </w:pPr>
      <w:r w:rsidRPr="00F8529D">
        <w:rPr>
          <w:sz w:val="22"/>
          <w:szCs w:val="22"/>
        </w:rPr>
        <w:t>Zmiany terminu realizacji Umowy:</w:t>
      </w:r>
    </w:p>
    <w:p w14:paraId="57A68318" w14:textId="63C09DF1" w:rsidR="000C23F8" w:rsidRPr="00F8529D" w:rsidRDefault="000C23F8" w:rsidP="00C26E38">
      <w:pPr>
        <w:numPr>
          <w:ilvl w:val="2"/>
          <w:numId w:val="61"/>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5C4456"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C26E38">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C26E38">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C26E38">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C26E38">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C26E38">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C26E38">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C26E38">
      <w:pPr>
        <w:numPr>
          <w:ilvl w:val="2"/>
          <w:numId w:val="61"/>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C26E38">
      <w:pPr>
        <w:numPr>
          <w:ilvl w:val="1"/>
          <w:numId w:val="6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C26E38">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C26E38">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6613A626"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15D1D"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C26E38">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C26E38">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C26E38">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C26E38">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C26E38">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302C6C95" w14:textId="77777777" w:rsidR="00874F97" w:rsidRDefault="00C30D61" w:rsidP="00C26E38">
      <w:pPr>
        <w:numPr>
          <w:ilvl w:val="2"/>
          <w:numId w:val="61"/>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21B52E05" w14:textId="54E931E3" w:rsidR="00C30D61" w:rsidRPr="00E24FCB" w:rsidRDefault="00874F97" w:rsidP="00874F97">
      <w:pPr>
        <w:spacing w:line="259" w:lineRule="auto"/>
        <w:ind w:left="1276" w:hanging="283"/>
        <w:jc w:val="both"/>
        <w:rPr>
          <w:sz w:val="22"/>
          <w:szCs w:val="22"/>
        </w:rPr>
      </w:pPr>
      <w:r>
        <w:rPr>
          <w:sz w:val="22"/>
          <w:szCs w:val="22"/>
        </w:rPr>
        <w:t xml:space="preserve">-   </w:t>
      </w:r>
      <w:r w:rsidR="00C30D61" w:rsidRPr="00F8529D">
        <w:rPr>
          <w:sz w:val="22"/>
          <w:szCs w:val="22"/>
        </w:rPr>
        <w:t xml:space="preserve">wstrzymanie realizacji Umowy przez Zamawiającego ze względów technologicznych, </w:t>
      </w:r>
      <w:r w:rsidR="00C30D61" w:rsidRPr="00E24FCB">
        <w:rPr>
          <w:sz w:val="22"/>
          <w:szCs w:val="22"/>
        </w:rPr>
        <w:t>organizacyjnych i ekonomicznych,</w:t>
      </w:r>
    </w:p>
    <w:p w14:paraId="1B4CCC25" w14:textId="77777777" w:rsidR="00686AE4" w:rsidRPr="00E24FCB" w:rsidRDefault="00874F97" w:rsidP="00874F97">
      <w:pPr>
        <w:ind w:left="1276" w:hanging="283"/>
        <w:jc w:val="both"/>
        <w:rPr>
          <w:sz w:val="22"/>
          <w:szCs w:val="22"/>
        </w:rPr>
      </w:pPr>
      <w:r w:rsidRPr="00E24FCB">
        <w:rPr>
          <w:sz w:val="22"/>
          <w:szCs w:val="22"/>
        </w:rPr>
        <w:t>-  utworzenie, zmiana lub likwidacja Oddziału/Ruchu, w ramach struktur PGG S.A., w związku ze zmianami organizacyjnymi w Spółce (zmiana nie wymaga formy aneksu.</w:t>
      </w:r>
    </w:p>
    <w:p w14:paraId="4ED95481" w14:textId="53409294" w:rsidR="00874F97" w:rsidRPr="00E24FCB" w:rsidRDefault="00686AE4" w:rsidP="00874F97">
      <w:pPr>
        <w:ind w:left="1276" w:hanging="283"/>
        <w:jc w:val="both"/>
        <w:rPr>
          <w:sz w:val="22"/>
          <w:szCs w:val="22"/>
        </w:rPr>
      </w:pPr>
      <w:r w:rsidRPr="00E24FCB">
        <w:rPr>
          <w:sz w:val="22"/>
          <w:szCs w:val="22"/>
        </w:rPr>
        <w:t xml:space="preserve">     </w:t>
      </w:r>
      <w:r w:rsidR="00874F97" w:rsidRPr="00E24FCB">
        <w:rPr>
          <w:sz w:val="22"/>
          <w:szCs w:val="22"/>
        </w:rPr>
        <w:t>O</w:t>
      </w:r>
      <w:r w:rsidRPr="00E24FCB">
        <w:rPr>
          <w:sz w:val="22"/>
          <w:szCs w:val="22"/>
        </w:rPr>
        <w:t xml:space="preserve"> </w:t>
      </w:r>
      <w:r w:rsidR="00874F97" w:rsidRPr="00E24FCB">
        <w:rPr>
          <w:sz w:val="22"/>
          <w:szCs w:val="22"/>
        </w:rPr>
        <w:t>przeprowadzonej zmianie wymagane jest pisemne powiadomienie drugiej strony Umowy),</w:t>
      </w:r>
    </w:p>
    <w:p w14:paraId="5A2BA3FB" w14:textId="1AD88842" w:rsidR="000C23F8" w:rsidRPr="00F8529D" w:rsidRDefault="000C23F8" w:rsidP="00C26E38">
      <w:pPr>
        <w:numPr>
          <w:ilvl w:val="2"/>
          <w:numId w:val="61"/>
        </w:numPr>
        <w:spacing w:line="259" w:lineRule="auto"/>
        <w:jc w:val="both"/>
        <w:rPr>
          <w:sz w:val="22"/>
          <w:szCs w:val="22"/>
        </w:rPr>
      </w:pPr>
      <w:r w:rsidRPr="00F8529D">
        <w:rPr>
          <w:sz w:val="22"/>
          <w:szCs w:val="22"/>
        </w:rPr>
        <w:t>Zmiany</w:t>
      </w:r>
      <w:r w:rsidR="0070596B">
        <w:rPr>
          <w:sz w:val="22"/>
          <w:szCs w:val="22"/>
        </w:rPr>
        <w:t>,</w:t>
      </w:r>
      <w:r w:rsidRPr="00F8529D">
        <w:rPr>
          <w:sz w:val="22"/>
          <w:szCs w:val="22"/>
        </w:rPr>
        <w:t xml:space="preserve"> o których </w:t>
      </w:r>
      <w:r w:rsidRPr="00E10051">
        <w:rPr>
          <w:sz w:val="22"/>
          <w:szCs w:val="22"/>
        </w:rPr>
        <w:t>mowa w lit</w:t>
      </w:r>
      <w:r w:rsidR="00F244A3" w:rsidRPr="00E10051">
        <w:rPr>
          <w:sz w:val="22"/>
          <w:szCs w:val="22"/>
        </w:rPr>
        <w:t>.</w:t>
      </w:r>
      <w:r w:rsidRPr="00E10051">
        <w:rPr>
          <w:sz w:val="22"/>
          <w:szCs w:val="22"/>
        </w:rPr>
        <w:t xml:space="preserve"> </w:t>
      </w:r>
      <w:r w:rsidR="00F244A3" w:rsidRPr="00E10051">
        <w:rPr>
          <w:sz w:val="22"/>
          <w:szCs w:val="22"/>
        </w:rPr>
        <w:t>b</w:t>
      </w:r>
      <w:r w:rsidRPr="00E10051">
        <w:rPr>
          <w:sz w:val="22"/>
          <w:szCs w:val="22"/>
        </w:rPr>
        <w:t>)</w:t>
      </w:r>
      <w:r w:rsidR="00F244A3" w:rsidRPr="00E10051">
        <w:rPr>
          <w:sz w:val="22"/>
          <w:szCs w:val="22"/>
        </w:rPr>
        <w:t>,</w:t>
      </w:r>
      <w:r w:rsidRPr="00E10051">
        <w:rPr>
          <w:sz w:val="22"/>
          <w:szCs w:val="22"/>
        </w:rPr>
        <w:t xml:space="preserve"> </w:t>
      </w:r>
      <w:r w:rsidR="009A4313" w:rsidRPr="00E10051">
        <w:rPr>
          <w:sz w:val="22"/>
          <w:szCs w:val="22"/>
        </w:rPr>
        <w:t>d)</w:t>
      </w:r>
      <w:r w:rsidR="000C46BD" w:rsidRPr="00E10051">
        <w:rPr>
          <w:sz w:val="22"/>
          <w:szCs w:val="22"/>
        </w:rPr>
        <w:t>, f)</w:t>
      </w:r>
      <w:r w:rsidR="004B28A2" w:rsidRPr="00E10051">
        <w:rPr>
          <w:sz w:val="22"/>
          <w:szCs w:val="22"/>
        </w:rPr>
        <w:t xml:space="preserve"> i</w:t>
      </w:r>
      <w:r w:rsidR="000C46BD" w:rsidRPr="00E10051">
        <w:rPr>
          <w:sz w:val="22"/>
          <w:szCs w:val="22"/>
        </w:rPr>
        <w:t xml:space="preserve"> g)</w:t>
      </w:r>
      <w:r w:rsidRPr="00E10051">
        <w:rPr>
          <w:sz w:val="22"/>
          <w:szCs w:val="22"/>
        </w:rPr>
        <w:t xml:space="preserve"> nie mogą prowadzić</w:t>
      </w:r>
      <w:r w:rsidRPr="00F8529D">
        <w:rPr>
          <w:sz w:val="22"/>
          <w:szCs w:val="22"/>
        </w:rPr>
        <w:t xml:space="preserve"> do zwiększenia wynagrodzenia Wykonawcy. Zmiany</w:t>
      </w:r>
      <w:r w:rsidR="0070596B">
        <w:rPr>
          <w:sz w:val="22"/>
          <w:szCs w:val="22"/>
        </w:rPr>
        <w:t>,</w:t>
      </w:r>
      <w:r w:rsidRPr="00F8529D">
        <w:rPr>
          <w:sz w:val="22"/>
          <w:szCs w:val="22"/>
        </w:rPr>
        <w:t xml:space="preserve">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C26E38">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1C757AD0" w14:textId="2883E242" w:rsidR="00F65DC5" w:rsidRPr="006B0806" w:rsidRDefault="000C23F8" w:rsidP="00C26E38">
      <w:pPr>
        <w:pStyle w:val="Akapitzlist"/>
        <w:numPr>
          <w:ilvl w:val="2"/>
          <w:numId w:val="61"/>
        </w:numPr>
        <w:spacing w:line="259" w:lineRule="auto"/>
        <w:jc w:val="both"/>
        <w:rPr>
          <w:sz w:val="6"/>
          <w:szCs w:val="6"/>
        </w:rPr>
      </w:pPr>
      <w:bookmarkStart w:id="258" w:name="_Hlk148344507"/>
      <w:r w:rsidRPr="00F65DC5">
        <w:rPr>
          <w:sz w:val="22"/>
          <w:szCs w:val="22"/>
        </w:rPr>
        <w:t xml:space="preserve">Zmniejszenie lub </w:t>
      </w:r>
      <w:r w:rsidR="00C15D1D" w:rsidRPr="00F65DC5">
        <w:rPr>
          <w:sz w:val="22"/>
          <w:szCs w:val="22"/>
        </w:rPr>
        <w:t>zwiększenie zakresu</w:t>
      </w:r>
      <w:r w:rsidRPr="00F65DC5">
        <w:rPr>
          <w:sz w:val="22"/>
          <w:szCs w:val="22"/>
        </w:rPr>
        <w:t xml:space="preserve"> rzeczowego Umowy poprzez jego dostosowanie do aktualnej sytuacji Zamawiającego w związku z dokonanymi u Zamawiającego zmianami ze względów technologicznych, organizacyjnych i ekonomicznych</w:t>
      </w:r>
      <w:bookmarkStart w:id="259" w:name="_Hlk147848467"/>
      <w:r w:rsidR="00F244A3" w:rsidRPr="00F65DC5">
        <w:rPr>
          <w:sz w:val="22"/>
          <w:szCs w:val="22"/>
        </w:rPr>
        <w:t xml:space="preserve">, </w:t>
      </w:r>
      <w:bookmarkEnd w:id="258"/>
      <w:bookmarkEnd w:id="259"/>
      <w:r w:rsidR="000C46BD" w:rsidRPr="00F65DC5">
        <w:rPr>
          <w:sz w:val="22"/>
          <w:szCs w:val="22"/>
        </w:rPr>
        <w:t xml:space="preserve">których nie można było wcześniej przewidzieć. Jeżeli zmiany opisane powyżej powodują konieczność zmian warunków finansowych (wynagrodzenia Wykonawcy), Zamawiający dokona tych zmian w sposób </w:t>
      </w:r>
      <w:r w:rsidR="00C15D1D" w:rsidRPr="00F65DC5">
        <w:rPr>
          <w:sz w:val="22"/>
          <w:szCs w:val="22"/>
        </w:rPr>
        <w:t>odpowiedni do</w:t>
      </w:r>
      <w:r w:rsidR="000C46BD" w:rsidRPr="00F65DC5">
        <w:rPr>
          <w:sz w:val="22"/>
          <w:szCs w:val="22"/>
        </w:rPr>
        <w:t xml:space="preserve"> dokonanej zmiany zakresu rzeczowego, z zastrzeżeniem §3 ust. 1</w:t>
      </w:r>
      <w:r w:rsidR="0055618B" w:rsidRPr="00F65DC5">
        <w:rPr>
          <w:sz w:val="22"/>
          <w:szCs w:val="22"/>
        </w:rPr>
        <w:t>0</w:t>
      </w:r>
      <w:r w:rsidR="000C46BD" w:rsidRPr="00F65DC5">
        <w:rPr>
          <w:sz w:val="22"/>
          <w:szCs w:val="22"/>
        </w:rPr>
        <w:t xml:space="preserve"> </w:t>
      </w:r>
      <w:r w:rsidR="00C15D1D" w:rsidRPr="006B0806">
        <w:rPr>
          <w:sz w:val="22"/>
          <w:szCs w:val="22"/>
        </w:rPr>
        <w:t>Umowy.</w:t>
      </w:r>
    </w:p>
    <w:p w14:paraId="67815FC3" w14:textId="03E0A27B" w:rsidR="00F65DC5" w:rsidRPr="00FC4F7B" w:rsidRDefault="00F65DC5" w:rsidP="006B0806">
      <w:pPr>
        <w:pStyle w:val="Akapitzlist"/>
        <w:ind w:left="1134" w:hanging="425"/>
        <w:jc w:val="both"/>
        <w:rPr>
          <w:sz w:val="22"/>
          <w:szCs w:val="22"/>
        </w:rPr>
      </w:pPr>
      <w:r w:rsidRPr="006B0806">
        <w:rPr>
          <w:sz w:val="22"/>
          <w:szCs w:val="22"/>
        </w:rPr>
        <w:t xml:space="preserve">b) </w:t>
      </w:r>
      <w:r w:rsidR="000C46BD" w:rsidRPr="006B0806">
        <w:rPr>
          <w:sz w:val="6"/>
          <w:szCs w:val="6"/>
        </w:rPr>
        <w:t xml:space="preserve">  </w:t>
      </w:r>
      <w:r w:rsidR="006B0806">
        <w:rPr>
          <w:sz w:val="6"/>
          <w:szCs w:val="6"/>
        </w:rPr>
        <w:t xml:space="preserve">    </w:t>
      </w:r>
      <w:r w:rsidRPr="006B080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w:t>
      </w:r>
      <w:r w:rsidRPr="006B0806">
        <w:rPr>
          <w:sz w:val="22"/>
          <w:szCs w:val="22"/>
        </w:rPr>
        <w:lastRenderedPageBreak/>
        <w:t xml:space="preserve">procesu jej wygaszania. W takim przypadku wynagrodzenie Wykonawcy ulega odpowiedniemu obniżeniu, proporcjonalnie do niewykonanego zakresu świadczeń, bez prawa </w:t>
      </w:r>
      <w:r w:rsidRPr="009C5A09">
        <w:rPr>
          <w:sz w:val="22"/>
          <w:szCs w:val="22"/>
        </w:rPr>
        <w:t xml:space="preserve">Wykonawcy do jakichkolwiek roszczeń odszkodowawczych, w tym z tytułu </w:t>
      </w:r>
      <w:r w:rsidRPr="00FC4F7B">
        <w:rPr>
          <w:sz w:val="22"/>
          <w:szCs w:val="22"/>
        </w:rPr>
        <w:t>utraconych korzyści, z zastrzeżeniem § 3 ust. 1</w:t>
      </w:r>
      <w:r w:rsidR="007800F2" w:rsidRPr="00FC4F7B">
        <w:rPr>
          <w:sz w:val="22"/>
          <w:szCs w:val="22"/>
        </w:rPr>
        <w:t>0</w:t>
      </w:r>
      <w:r w:rsidRPr="00FC4F7B">
        <w:rPr>
          <w:sz w:val="22"/>
          <w:szCs w:val="22"/>
        </w:rPr>
        <w:t xml:space="preserve"> Umowy. </w:t>
      </w:r>
    </w:p>
    <w:p w14:paraId="55CAA562" w14:textId="6943B42C" w:rsidR="000C46BD" w:rsidRPr="00FC4F7B" w:rsidRDefault="000C46BD" w:rsidP="00C26E38">
      <w:pPr>
        <w:pStyle w:val="Akapitzlist"/>
        <w:numPr>
          <w:ilvl w:val="0"/>
          <w:numId w:val="61"/>
        </w:numPr>
        <w:spacing w:line="259" w:lineRule="auto"/>
        <w:ind w:left="1701" w:hanging="1156"/>
        <w:jc w:val="both"/>
        <w:rPr>
          <w:sz w:val="6"/>
          <w:szCs w:val="6"/>
        </w:rPr>
      </w:pPr>
      <w:r w:rsidRPr="00FC4F7B">
        <w:rPr>
          <w:sz w:val="6"/>
          <w:szCs w:val="6"/>
        </w:rPr>
        <w:t xml:space="preserve"> </w:t>
      </w:r>
    </w:p>
    <w:p w14:paraId="4D8C322E" w14:textId="5A378BE6" w:rsidR="000C23F8" w:rsidRPr="00FC4F7B" w:rsidRDefault="000C23F8" w:rsidP="000C23F8">
      <w:pPr>
        <w:spacing w:line="259" w:lineRule="auto"/>
        <w:ind w:left="1080"/>
        <w:contextualSpacing/>
        <w:jc w:val="both"/>
        <w:rPr>
          <w:sz w:val="6"/>
          <w:szCs w:val="6"/>
        </w:rPr>
      </w:pPr>
    </w:p>
    <w:p w14:paraId="1AFC93F1" w14:textId="4DAB14C6" w:rsidR="006F715D" w:rsidRPr="00FC4F7B" w:rsidRDefault="000C23F8" w:rsidP="00C26E38">
      <w:pPr>
        <w:numPr>
          <w:ilvl w:val="0"/>
          <w:numId w:val="84"/>
        </w:numPr>
        <w:spacing w:line="259" w:lineRule="auto"/>
        <w:jc w:val="both"/>
        <w:rPr>
          <w:sz w:val="22"/>
          <w:szCs w:val="22"/>
        </w:rPr>
      </w:pPr>
      <w:r w:rsidRPr="00FC4F7B">
        <w:rPr>
          <w:sz w:val="22"/>
          <w:szCs w:val="22"/>
        </w:rPr>
        <w:t xml:space="preserve">Zmiany </w:t>
      </w:r>
      <w:r w:rsidR="004B24AC" w:rsidRPr="00FC4F7B">
        <w:rPr>
          <w:sz w:val="22"/>
          <w:szCs w:val="22"/>
        </w:rPr>
        <w:t>U</w:t>
      </w:r>
      <w:r w:rsidRPr="00FC4F7B">
        <w:rPr>
          <w:sz w:val="22"/>
          <w:szCs w:val="22"/>
        </w:rPr>
        <w:t>mowy niewymagające formy aneksu:</w:t>
      </w:r>
    </w:p>
    <w:p w14:paraId="3A463B52" w14:textId="539C36D6" w:rsidR="006F715D" w:rsidRPr="00FC4F7B" w:rsidRDefault="006F715D" w:rsidP="00A8306C">
      <w:pPr>
        <w:pStyle w:val="Akapitzlist"/>
        <w:numPr>
          <w:ilvl w:val="0"/>
          <w:numId w:val="59"/>
        </w:numPr>
        <w:spacing w:line="259" w:lineRule="auto"/>
        <w:jc w:val="both"/>
        <w:rPr>
          <w:sz w:val="22"/>
          <w:szCs w:val="22"/>
        </w:rPr>
      </w:pPr>
      <w:bookmarkStart w:id="260" w:name="_Hlk147848517"/>
      <w:r w:rsidRPr="00FC4F7B">
        <w:rPr>
          <w:sz w:val="22"/>
          <w:szCs w:val="22"/>
        </w:rPr>
        <w:t xml:space="preserve">zmiana zasad dokonywania odbiorów świadczonych usług, o której mowa w </w:t>
      </w:r>
      <w:bookmarkStart w:id="261" w:name="_Hlk148344566"/>
      <w:r w:rsidRPr="00FC4F7B">
        <w:rPr>
          <w:sz w:val="22"/>
          <w:szCs w:val="22"/>
        </w:rPr>
        <w:t xml:space="preserve">§15 </w:t>
      </w:r>
      <w:bookmarkEnd w:id="261"/>
      <w:r w:rsidRPr="00FC4F7B">
        <w:rPr>
          <w:sz w:val="22"/>
          <w:szCs w:val="22"/>
        </w:rPr>
        <w:t xml:space="preserve">ust. </w:t>
      </w:r>
      <w:r w:rsidR="00775ABA" w:rsidRPr="00FC4F7B">
        <w:rPr>
          <w:sz w:val="22"/>
          <w:szCs w:val="22"/>
        </w:rPr>
        <w:t>3</w:t>
      </w:r>
      <w:r w:rsidRPr="00FC4F7B">
        <w:rPr>
          <w:sz w:val="22"/>
          <w:szCs w:val="22"/>
        </w:rPr>
        <w:t xml:space="preserve"> pkt 2) lit. f),</w:t>
      </w:r>
    </w:p>
    <w:bookmarkEnd w:id="260"/>
    <w:p w14:paraId="335E9567" w14:textId="6953A55E" w:rsidR="006F715D" w:rsidRPr="00FC4F7B" w:rsidRDefault="006F715D" w:rsidP="00A8306C">
      <w:pPr>
        <w:pStyle w:val="Akapitzlist"/>
        <w:numPr>
          <w:ilvl w:val="0"/>
          <w:numId w:val="59"/>
        </w:numPr>
        <w:spacing w:line="259" w:lineRule="auto"/>
        <w:jc w:val="both"/>
        <w:rPr>
          <w:sz w:val="22"/>
          <w:szCs w:val="22"/>
        </w:rPr>
      </w:pPr>
      <w:r w:rsidRPr="00FC4F7B">
        <w:rPr>
          <w:sz w:val="22"/>
          <w:szCs w:val="22"/>
        </w:rPr>
        <w:t xml:space="preserve">zmiana treści dokumentów przedstawianych wzajemnie przez Strony w trakcie realizacji Umowy lub sposobu informowania o realizacji Umowy, o której mowa w (§15 ust. </w:t>
      </w:r>
      <w:r w:rsidR="00775ABA" w:rsidRPr="00FC4F7B">
        <w:rPr>
          <w:sz w:val="22"/>
          <w:szCs w:val="22"/>
        </w:rPr>
        <w:t>3</w:t>
      </w:r>
      <w:r w:rsidRPr="00FC4F7B">
        <w:rPr>
          <w:sz w:val="22"/>
          <w:szCs w:val="22"/>
        </w:rPr>
        <w:t xml:space="preserve"> pkt 2) lit. g),</w:t>
      </w:r>
    </w:p>
    <w:p w14:paraId="73DA7364" w14:textId="04B07C08" w:rsidR="008F340E" w:rsidRPr="00FC4F7B" w:rsidRDefault="008F340E" w:rsidP="008F340E">
      <w:pPr>
        <w:pStyle w:val="Akapitzlist"/>
        <w:numPr>
          <w:ilvl w:val="0"/>
          <w:numId w:val="59"/>
        </w:numPr>
        <w:spacing w:line="259" w:lineRule="auto"/>
        <w:jc w:val="both"/>
        <w:rPr>
          <w:sz w:val="22"/>
          <w:szCs w:val="22"/>
        </w:rPr>
      </w:pPr>
      <w:r w:rsidRPr="00FC4F7B">
        <w:rPr>
          <w:sz w:val="22"/>
          <w:szCs w:val="22"/>
        </w:rPr>
        <w:t xml:space="preserve">utworzenie, zmiana lub likwidacja Oddziału/Ruchu, w ramach struktur PGG S.A., </w:t>
      </w:r>
      <w:r w:rsidRPr="00FC4F7B">
        <w:rPr>
          <w:sz w:val="22"/>
          <w:szCs w:val="22"/>
        </w:rPr>
        <w:br/>
        <w:t xml:space="preserve">w związku ze zmianami organizacyjnymi w Spółce, o której mowa §15 ust. </w:t>
      </w:r>
      <w:r w:rsidR="00775ABA" w:rsidRPr="00FC4F7B">
        <w:rPr>
          <w:sz w:val="22"/>
          <w:szCs w:val="22"/>
        </w:rPr>
        <w:t>3</w:t>
      </w:r>
      <w:r w:rsidRPr="00FC4F7B">
        <w:rPr>
          <w:sz w:val="22"/>
          <w:szCs w:val="22"/>
        </w:rPr>
        <w:t xml:space="preserve"> pkt 2) lit. h) tiret 2,</w:t>
      </w:r>
    </w:p>
    <w:p w14:paraId="4E965760" w14:textId="3748BE9B"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8F340E" w:rsidRDefault="006F715D" w:rsidP="00A8306C">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 xml:space="preserve">wyższej, wg zasad określonych </w:t>
      </w:r>
      <w:r w:rsidRPr="008F340E">
        <w:rPr>
          <w:sz w:val="22"/>
          <w:szCs w:val="22"/>
        </w:rPr>
        <w:t xml:space="preserve">w §21 ust.4. </w:t>
      </w:r>
    </w:p>
    <w:p w14:paraId="7224CB11" w14:textId="6DF54C1B" w:rsidR="008F340E" w:rsidRPr="008F340E" w:rsidRDefault="008F340E" w:rsidP="008F340E">
      <w:pPr>
        <w:pStyle w:val="Akapitzlist"/>
        <w:numPr>
          <w:ilvl w:val="0"/>
          <w:numId w:val="59"/>
        </w:numPr>
        <w:spacing w:line="259" w:lineRule="auto"/>
        <w:jc w:val="both"/>
        <w:rPr>
          <w:i/>
          <w:iCs/>
          <w:sz w:val="22"/>
          <w:szCs w:val="22"/>
        </w:rPr>
      </w:pPr>
      <w:r w:rsidRPr="008F340E">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3D637FBC" w:rsidR="00F536DE" w:rsidRPr="00677524" w:rsidRDefault="004F3468" w:rsidP="00B71040">
      <w:pPr>
        <w:pStyle w:val="Nagwek2"/>
        <w:rPr>
          <w:i/>
        </w:rPr>
      </w:pPr>
      <w:bookmarkStart w:id="262" w:name="_Toc160449153"/>
      <w:bookmarkEnd w:id="255"/>
      <w:bookmarkEnd w:id="257"/>
      <w:r w:rsidRPr="004F3468">
        <w:t xml:space="preserve">§ 16. </w:t>
      </w:r>
      <w:r w:rsidR="00F536DE" w:rsidRPr="00B71040">
        <w:t>Waloryzacja</w:t>
      </w:r>
      <w:r w:rsidR="00B24F0B">
        <w:t xml:space="preserve"> </w:t>
      </w:r>
      <w:r w:rsidR="00677524" w:rsidRPr="00677524">
        <w:rPr>
          <w:i/>
        </w:rPr>
        <w:t>nie dotyczy</w:t>
      </w:r>
      <w:bookmarkEnd w:id="262"/>
    </w:p>
    <w:p w14:paraId="32DF3309" w14:textId="790A78AE" w:rsidR="000C23F8" w:rsidRPr="00500E2A" w:rsidRDefault="000C23F8" w:rsidP="000C23F8">
      <w:pPr>
        <w:pStyle w:val="Nagwek2"/>
      </w:pPr>
      <w:bookmarkStart w:id="263" w:name="_Toc64016213"/>
      <w:bookmarkStart w:id="264" w:name="_Toc106095875"/>
      <w:bookmarkStart w:id="265" w:name="_Toc106096315"/>
      <w:bookmarkStart w:id="266" w:name="_Toc106096419"/>
      <w:bookmarkStart w:id="267" w:name="_Toc160449154"/>
      <w:bookmarkStart w:id="268" w:name="_Hlk67826426"/>
      <w:bookmarkEnd w:id="256"/>
      <w:r w:rsidRPr="00500E2A">
        <w:t>§</w:t>
      </w:r>
      <w:r>
        <w:t xml:space="preserve"> </w:t>
      </w:r>
      <w:r w:rsidRPr="00500E2A">
        <w:t>1</w:t>
      </w:r>
      <w:r w:rsidR="00B71040">
        <w:t>7</w:t>
      </w:r>
      <w:r w:rsidRPr="00500E2A">
        <w:t>. Ochrona danych osobowych</w:t>
      </w:r>
      <w:bookmarkEnd w:id="263"/>
      <w:bookmarkEnd w:id="264"/>
      <w:bookmarkEnd w:id="265"/>
      <w:bookmarkEnd w:id="266"/>
      <w:bookmarkEnd w:id="267"/>
      <w:r w:rsidRPr="00500E2A">
        <w:t xml:space="preserve"> </w:t>
      </w:r>
    </w:p>
    <w:p w14:paraId="37B5AD72" w14:textId="5CA67B2C"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t>
      </w:r>
      <w:r w:rsidRPr="009A7BFA">
        <w:rPr>
          <w:sz w:val="22"/>
          <w:szCs w:val="22"/>
        </w:rPr>
        <w:t xml:space="preserve">w </w:t>
      </w:r>
      <w:r w:rsidRPr="009A7BFA">
        <w:rPr>
          <w:b/>
          <w:bCs/>
          <w:sz w:val="22"/>
          <w:szCs w:val="22"/>
        </w:rPr>
        <w:t xml:space="preserve">Załączniku nr </w:t>
      </w:r>
      <w:r w:rsidR="009E6D42">
        <w:rPr>
          <w:b/>
          <w:bCs/>
          <w:sz w:val="22"/>
          <w:szCs w:val="22"/>
        </w:rPr>
        <w:t>2</w:t>
      </w:r>
      <w:r w:rsidRPr="009A7BFA">
        <w:rPr>
          <w:b/>
          <w:bCs/>
          <w:sz w:val="22"/>
          <w:szCs w:val="22"/>
        </w:rPr>
        <w:t xml:space="preserve"> do</w:t>
      </w:r>
      <w:r w:rsidRPr="00500E2A">
        <w:rPr>
          <w:b/>
          <w:bCs/>
          <w:sz w:val="22"/>
          <w:szCs w:val="22"/>
        </w:rPr>
        <w:t xml:space="preserve"> Umowy.</w:t>
      </w:r>
      <w:bookmarkEnd w:id="268"/>
    </w:p>
    <w:p w14:paraId="58527156" w14:textId="11C869A2" w:rsidR="000C23F8" w:rsidRPr="00E66F78" w:rsidRDefault="000C23F8" w:rsidP="000C23F8">
      <w:pPr>
        <w:pStyle w:val="Nagwek2"/>
      </w:pPr>
      <w:bookmarkStart w:id="269" w:name="_Toc64016214"/>
      <w:bookmarkStart w:id="270" w:name="_Toc106095876"/>
      <w:bookmarkStart w:id="271" w:name="_Toc106096316"/>
      <w:bookmarkStart w:id="272" w:name="_Toc106096420"/>
      <w:bookmarkStart w:id="273" w:name="_Toc160449155"/>
      <w:r w:rsidRPr="00E66B64">
        <w:t>§ 1</w:t>
      </w:r>
      <w:r w:rsidR="00B71040" w:rsidRPr="00E66B64">
        <w:t>8</w:t>
      </w:r>
      <w:r w:rsidRPr="00E66B64">
        <w:t>. Ochrona tajemnic przedsiębiorcy, zachowanie poufności</w:t>
      </w:r>
      <w:bookmarkEnd w:id="269"/>
      <w:bookmarkEnd w:id="270"/>
      <w:bookmarkEnd w:id="271"/>
      <w:bookmarkEnd w:id="272"/>
      <w:bookmarkEnd w:id="273"/>
      <w:r w:rsidRPr="00E66F78">
        <w:t xml:space="preserve"> </w:t>
      </w:r>
    </w:p>
    <w:p w14:paraId="6DD2CBE1" w14:textId="77777777" w:rsidR="000C23F8" w:rsidRPr="00E66F78" w:rsidRDefault="000C23F8" w:rsidP="00A8306C">
      <w:pPr>
        <w:numPr>
          <w:ilvl w:val="0"/>
          <w:numId w:val="49"/>
        </w:numPr>
        <w:spacing w:line="259" w:lineRule="auto"/>
        <w:ind w:hanging="357"/>
        <w:jc w:val="both"/>
        <w:rPr>
          <w:sz w:val="22"/>
          <w:szCs w:val="22"/>
        </w:rPr>
      </w:pPr>
      <w:bookmarkStart w:id="27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4A8904CB"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15D1D" w:rsidRPr="00E66F78">
        <w:rPr>
          <w:sz w:val="22"/>
          <w:szCs w:val="22"/>
        </w:rPr>
        <w:t>realizacją Umowy</w:t>
      </w:r>
      <w:r w:rsidRPr="00E66F78">
        <w:rPr>
          <w:sz w:val="22"/>
          <w:szCs w:val="22"/>
        </w:rPr>
        <w:t xml:space="preserve">. </w:t>
      </w:r>
    </w:p>
    <w:p w14:paraId="34CBA5E4" w14:textId="7777777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0EB2EBE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nie jest zobowiązany </w:t>
      </w:r>
      <w:r w:rsidR="00C15D1D"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CC50F81" w:rsidR="000C23F8" w:rsidRPr="00E66F78" w:rsidRDefault="000C23F8" w:rsidP="00A8306C">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555D5C9B" w14:textId="77777777" w:rsidR="000C23F8" w:rsidRPr="00E66F78" w:rsidRDefault="000C23F8" w:rsidP="00A8306C">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8306C">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8306C">
      <w:pPr>
        <w:numPr>
          <w:ilvl w:val="0"/>
          <w:numId w:val="49"/>
        </w:numPr>
        <w:spacing w:line="259" w:lineRule="auto"/>
        <w:ind w:hanging="357"/>
        <w:jc w:val="both"/>
        <w:rPr>
          <w:sz w:val="22"/>
          <w:szCs w:val="22"/>
        </w:rPr>
      </w:pPr>
      <w:r w:rsidRPr="00E66F78">
        <w:rPr>
          <w:sz w:val="22"/>
          <w:szCs w:val="22"/>
        </w:rPr>
        <w:lastRenderedPageBreak/>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8306C">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8306C">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8306C">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8306C">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EF0C7D8" w:rsidR="000C23F8" w:rsidRPr="00E66F78" w:rsidRDefault="000C23F8" w:rsidP="00A8306C">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A8306C">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8306C">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8306C">
      <w:pPr>
        <w:numPr>
          <w:ilvl w:val="0"/>
          <w:numId w:val="49"/>
        </w:numPr>
        <w:spacing w:line="259" w:lineRule="auto"/>
        <w:ind w:left="363" w:hanging="357"/>
        <w:jc w:val="both"/>
        <w:rPr>
          <w:sz w:val="22"/>
          <w:szCs w:val="22"/>
        </w:rPr>
      </w:pPr>
      <w:bookmarkStart w:id="27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6" w:name="_Toc64016215"/>
      <w:bookmarkStart w:id="277" w:name="_Toc106095877"/>
      <w:bookmarkStart w:id="278" w:name="_Toc106096317"/>
      <w:bookmarkStart w:id="279" w:name="_Toc106096421"/>
      <w:bookmarkStart w:id="280" w:name="_Toc160449156"/>
      <w:bookmarkEnd w:id="274"/>
      <w:bookmarkEnd w:id="275"/>
      <w:r w:rsidRPr="00F8529D">
        <w:t>§ 1</w:t>
      </w:r>
      <w:r w:rsidR="00B71040" w:rsidRPr="00F8529D">
        <w:t>9</w:t>
      </w:r>
      <w:r w:rsidRPr="00F8529D">
        <w:t>. Zasady etyki</w:t>
      </w:r>
      <w:bookmarkEnd w:id="276"/>
      <w:bookmarkEnd w:id="277"/>
      <w:bookmarkEnd w:id="278"/>
      <w:bookmarkEnd w:id="279"/>
      <w:bookmarkEnd w:id="280"/>
    </w:p>
    <w:p w14:paraId="2CA957CA" w14:textId="77777777" w:rsidR="000C23F8" w:rsidRPr="00F8529D" w:rsidRDefault="000C23F8" w:rsidP="00A8306C">
      <w:pPr>
        <w:numPr>
          <w:ilvl w:val="0"/>
          <w:numId w:val="50"/>
        </w:numPr>
        <w:spacing w:line="259" w:lineRule="auto"/>
        <w:ind w:hanging="357"/>
        <w:jc w:val="both"/>
        <w:rPr>
          <w:sz w:val="22"/>
          <w:szCs w:val="22"/>
        </w:rPr>
      </w:pPr>
      <w:bookmarkStart w:id="28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A8306C">
      <w:pPr>
        <w:numPr>
          <w:ilvl w:val="1"/>
          <w:numId w:val="50"/>
        </w:numPr>
        <w:spacing w:line="259" w:lineRule="auto"/>
        <w:ind w:hanging="357"/>
        <w:jc w:val="both"/>
        <w:rPr>
          <w:sz w:val="22"/>
          <w:szCs w:val="22"/>
        </w:rPr>
      </w:pPr>
      <w:bookmarkStart w:id="282" w:name="_Hlk156480572"/>
      <w:r w:rsidRPr="00F8529D">
        <w:rPr>
          <w:sz w:val="22"/>
          <w:szCs w:val="22"/>
        </w:rPr>
        <w:t xml:space="preserve">popełnienia przestępstw określonych w art. 16 ustawy z dnia 28 października 2002 r. </w:t>
      </w:r>
      <w:bookmarkStart w:id="283" w:name="_Hlk144468375"/>
      <w:r w:rsidRPr="00F8529D">
        <w:rPr>
          <w:sz w:val="22"/>
          <w:szCs w:val="22"/>
        </w:rPr>
        <w:t>o odpowiedzialności podmiotów zbiorowych za czyny zabronione pod groźbą kary</w:t>
      </w:r>
      <w:bookmarkEnd w:id="283"/>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A8306C">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84" w:name="_Hlk144468401"/>
      <w:r w:rsidRPr="00F8529D">
        <w:rPr>
          <w:sz w:val="22"/>
          <w:szCs w:val="22"/>
        </w:rPr>
        <w:t>o zwalczaniu nieuczciwej konkurencji</w:t>
      </w:r>
      <w:bookmarkEnd w:id="284"/>
      <w:r w:rsidRPr="00F8529D">
        <w:rPr>
          <w:sz w:val="22"/>
          <w:szCs w:val="22"/>
        </w:rPr>
        <w:t xml:space="preserve"> </w:t>
      </w:r>
      <w:bookmarkStart w:id="285"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5"/>
    </w:p>
    <w:bookmarkEnd w:id="282"/>
    <w:p w14:paraId="43D62C96" w14:textId="77777777" w:rsidR="000C23F8" w:rsidRDefault="000C23F8" w:rsidP="00A8306C">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CEC0B1F" w14:textId="4E657DC1" w:rsidR="00F43265" w:rsidRDefault="00C7259E" w:rsidP="00F806DE">
      <w:pPr>
        <w:numPr>
          <w:ilvl w:val="0"/>
          <w:numId w:val="50"/>
        </w:numPr>
        <w:spacing w:line="259" w:lineRule="auto"/>
        <w:jc w:val="both"/>
        <w:rPr>
          <w:sz w:val="22"/>
          <w:szCs w:val="22"/>
        </w:rPr>
      </w:pPr>
      <w:bookmarkStart w:id="286" w:name="_Hlk167104771"/>
      <w:r w:rsidRPr="00C7259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4" w:history="1">
        <w:r w:rsidR="00F43265" w:rsidRPr="00DF325A">
          <w:rPr>
            <w:rStyle w:val="Hipercze"/>
            <w:sz w:val="22"/>
            <w:szCs w:val="22"/>
          </w:rPr>
          <w:t>https://www.pgg.pl/strefa-korporacyjna/firma/inne/polityka-antykorupcyjna</w:t>
        </w:r>
      </w:hyperlink>
    </w:p>
    <w:p w14:paraId="4EB9950E" w14:textId="77777777" w:rsidR="00A77F03" w:rsidRDefault="00F43265" w:rsidP="00F806DE">
      <w:pPr>
        <w:spacing w:line="259" w:lineRule="auto"/>
        <w:ind w:left="360"/>
        <w:jc w:val="both"/>
        <w:rPr>
          <w:sz w:val="22"/>
          <w:szCs w:val="22"/>
        </w:rPr>
      </w:pPr>
      <w:hyperlink r:id="rId25" w:history="1">
        <w:r w:rsidRPr="00F43265">
          <w:rPr>
            <w:rStyle w:val="Hipercze"/>
            <w:sz w:val="22"/>
            <w:szCs w:val="22"/>
          </w:rPr>
          <w:t>https://www.pgg.pl/strefa-korporacyjna/firma/inne/kodeks-dla-partnerow-biznesowych</w:t>
        </w:r>
      </w:hyperlink>
    </w:p>
    <w:p w14:paraId="07F2AA92" w14:textId="54CA9DE2" w:rsidR="00F43265" w:rsidRPr="00A77F03" w:rsidRDefault="00A43A78" w:rsidP="00F806DE">
      <w:pPr>
        <w:pStyle w:val="Akapitzlist"/>
        <w:numPr>
          <w:ilvl w:val="0"/>
          <w:numId w:val="50"/>
        </w:numPr>
        <w:spacing w:line="259" w:lineRule="auto"/>
        <w:jc w:val="both"/>
        <w:rPr>
          <w:sz w:val="22"/>
          <w:szCs w:val="22"/>
        </w:rPr>
      </w:pPr>
      <w:r w:rsidRPr="00A77F03">
        <w:rPr>
          <w:sz w:val="22"/>
          <w:szCs w:val="22"/>
        </w:rPr>
        <w:t>Wykonawca oświadcza, że dołoży należytej staranności, aby pracownicy, współpracownicy,</w:t>
      </w:r>
    </w:p>
    <w:p w14:paraId="787CA08F" w14:textId="77777777" w:rsidR="00F43265" w:rsidRDefault="00A43A78" w:rsidP="00F806DE">
      <w:pPr>
        <w:spacing w:line="259" w:lineRule="auto"/>
        <w:ind w:left="426" w:hanging="142"/>
        <w:jc w:val="both"/>
        <w:rPr>
          <w:sz w:val="22"/>
          <w:szCs w:val="22"/>
        </w:rPr>
      </w:pPr>
      <w:r w:rsidRPr="00A43A78">
        <w:rPr>
          <w:sz w:val="22"/>
          <w:szCs w:val="22"/>
        </w:rPr>
        <w:t xml:space="preserve">podwykonawcy lub osoby, przy pomocy których będzie realizował zamówienie zapoznali się </w:t>
      </w:r>
    </w:p>
    <w:p w14:paraId="167E8EA5" w14:textId="53477C69" w:rsidR="00A43A78" w:rsidRPr="00A43A78" w:rsidRDefault="00A43A78" w:rsidP="00F806DE">
      <w:pPr>
        <w:spacing w:line="259" w:lineRule="auto"/>
        <w:ind w:left="426" w:hanging="142"/>
        <w:jc w:val="both"/>
        <w:rPr>
          <w:sz w:val="22"/>
          <w:szCs w:val="22"/>
        </w:rPr>
      </w:pPr>
      <w:r w:rsidRPr="00A43A78">
        <w:rPr>
          <w:sz w:val="22"/>
          <w:szCs w:val="22"/>
        </w:rPr>
        <w:lastRenderedPageBreak/>
        <w:t>i stosowali wyżej opisane zasady.</w:t>
      </w:r>
    </w:p>
    <w:p w14:paraId="1032FF39" w14:textId="753C2685" w:rsidR="00A43A78" w:rsidRPr="00A43A78" w:rsidRDefault="00A43A78" w:rsidP="00F806DE">
      <w:pPr>
        <w:numPr>
          <w:ilvl w:val="0"/>
          <w:numId w:val="50"/>
        </w:numPr>
        <w:spacing w:line="259" w:lineRule="auto"/>
        <w:ind w:left="284" w:hanging="284"/>
        <w:jc w:val="both"/>
        <w:rPr>
          <w:sz w:val="22"/>
          <w:szCs w:val="22"/>
        </w:rPr>
      </w:pPr>
      <w:r w:rsidRPr="00A43A78">
        <w:rPr>
          <w:sz w:val="22"/>
          <w:szCs w:val="22"/>
        </w:rPr>
        <w:t xml:space="preserve">Naruszenie wyżej opisanych </w:t>
      </w:r>
      <w:r w:rsidR="008072A9" w:rsidRPr="00A43A78">
        <w:rPr>
          <w:sz w:val="22"/>
          <w:szCs w:val="22"/>
        </w:rPr>
        <w:t>zasad jest</w:t>
      </w:r>
      <w:r w:rsidRPr="00A43A78">
        <w:rPr>
          <w:sz w:val="22"/>
          <w:szCs w:val="22"/>
        </w:rPr>
        <w:t xml:space="preserve"> traktowane jak rażące naruszenie postanowień Umowy. </w:t>
      </w:r>
    </w:p>
    <w:p w14:paraId="0F75F8CA" w14:textId="77777777" w:rsidR="00A43A78" w:rsidRPr="00A43A78" w:rsidRDefault="00A43A78" w:rsidP="00F806DE">
      <w:pPr>
        <w:numPr>
          <w:ilvl w:val="0"/>
          <w:numId w:val="50"/>
        </w:numPr>
        <w:spacing w:line="259" w:lineRule="auto"/>
        <w:ind w:left="284" w:hanging="284"/>
        <w:jc w:val="both"/>
        <w:rPr>
          <w:sz w:val="22"/>
          <w:szCs w:val="22"/>
        </w:rPr>
      </w:pPr>
      <w:r w:rsidRPr="00A43A78">
        <w:rPr>
          <w:sz w:val="22"/>
          <w:szCs w:val="22"/>
        </w:rPr>
        <w:t xml:space="preserve">Naruszenie wyżej opisanych zasad może spowodować rozwiązanie Umowy bez zachowania okresu wypowiedzenia, Wykonawcy nie będą przysługiwać żadne roszczenia z tego tytułu. </w:t>
      </w:r>
    </w:p>
    <w:p w14:paraId="55100F92" w14:textId="0F3DD615" w:rsidR="00A43A78" w:rsidRPr="00A43A78" w:rsidRDefault="00A43A78" w:rsidP="00F806DE">
      <w:pPr>
        <w:numPr>
          <w:ilvl w:val="0"/>
          <w:numId w:val="50"/>
        </w:numPr>
        <w:spacing w:line="259" w:lineRule="auto"/>
        <w:ind w:left="284" w:hanging="284"/>
        <w:jc w:val="both"/>
        <w:rPr>
          <w:sz w:val="22"/>
          <w:szCs w:val="22"/>
        </w:rPr>
      </w:pPr>
      <w:r w:rsidRPr="00A43A78">
        <w:rPr>
          <w:sz w:val="22"/>
          <w:szCs w:val="22"/>
        </w:rPr>
        <w:t xml:space="preserve">Strony zobowiązują się do informowania się wzajemnie o każdym przypadku naruszenia zasad opisanych w niniejszym paragrafie Umowy. </w:t>
      </w:r>
      <w:bookmarkEnd w:id="286"/>
    </w:p>
    <w:p w14:paraId="6B143E29" w14:textId="2A19AAB0" w:rsidR="000C23F8" w:rsidRPr="00F8529D" w:rsidRDefault="000C23F8" w:rsidP="00AD7A6E">
      <w:pPr>
        <w:pStyle w:val="Nagwek2"/>
      </w:pPr>
      <w:bookmarkStart w:id="287" w:name="_Toc106095878"/>
      <w:bookmarkStart w:id="288" w:name="_Toc106096318"/>
      <w:bookmarkStart w:id="289" w:name="_Toc106096422"/>
      <w:bookmarkStart w:id="290" w:name="_Toc160449157"/>
      <w:bookmarkStart w:id="291" w:name="_Hlk105675117"/>
      <w:bookmarkStart w:id="292" w:name="_Hlk67826575"/>
      <w:bookmarkStart w:id="293" w:name="_Toc64016216"/>
      <w:bookmarkEnd w:id="281"/>
      <w:r w:rsidRPr="00F8529D">
        <w:t xml:space="preserve">§ </w:t>
      </w:r>
      <w:r w:rsidR="00B71040" w:rsidRPr="00F8529D">
        <w:t>20</w:t>
      </w:r>
      <w:r w:rsidRPr="00F8529D">
        <w:t>. Nadzór wynikający z zarządzania środowiskowego</w:t>
      </w:r>
      <w:bookmarkEnd w:id="287"/>
      <w:bookmarkEnd w:id="288"/>
      <w:bookmarkEnd w:id="289"/>
      <w:bookmarkEnd w:id="290"/>
    </w:p>
    <w:p w14:paraId="02A19E4A" w14:textId="23A11C46" w:rsidR="000C23F8" w:rsidRPr="00500E2A" w:rsidRDefault="000C23F8" w:rsidP="00A8306C">
      <w:pPr>
        <w:numPr>
          <w:ilvl w:val="0"/>
          <w:numId w:val="51"/>
        </w:numPr>
        <w:spacing w:line="276" w:lineRule="auto"/>
        <w:ind w:left="357" w:hanging="357"/>
        <w:jc w:val="both"/>
        <w:rPr>
          <w:sz w:val="22"/>
          <w:szCs w:val="22"/>
        </w:rPr>
      </w:pPr>
      <w:r w:rsidRPr="00F8529D">
        <w:rPr>
          <w:sz w:val="22"/>
          <w:szCs w:val="22"/>
        </w:rPr>
        <w:t xml:space="preserve">Wykonawca zobowiązuje się do przestrzegania przepisów </w:t>
      </w:r>
      <w:r w:rsidRPr="00500E2A">
        <w:rPr>
          <w:sz w:val="22"/>
          <w:szCs w:val="22"/>
        </w:rPr>
        <w:t>prawnych w zakresie ochrony środowiska.</w:t>
      </w:r>
    </w:p>
    <w:p w14:paraId="0D4225DF" w14:textId="76F75A79" w:rsidR="000C23F8" w:rsidRPr="00500E2A" w:rsidRDefault="000C23F8" w:rsidP="00A8306C">
      <w:pPr>
        <w:numPr>
          <w:ilvl w:val="0"/>
          <w:numId w:val="51"/>
        </w:numPr>
        <w:spacing w:line="276" w:lineRule="auto"/>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6" w:history="1">
        <w:r w:rsidRPr="005E1B0B">
          <w:t>www.pgg.pl</w:t>
        </w:r>
      </w:hyperlink>
      <w:r w:rsidRPr="00500E2A">
        <w:rPr>
          <w:sz w:val="22"/>
          <w:szCs w:val="22"/>
        </w:rPr>
        <w:t xml:space="preserve"> zakładka</w:t>
      </w:r>
      <w:r>
        <w:rPr>
          <w:sz w:val="22"/>
          <w:szCs w:val="22"/>
        </w:rPr>
        <w:t>:</w:t>
      </w:r>
      <w:r w:rsidRPr="00500E2A">
        <w:rPr>
          <w:sz w:val="22"/>
          <w:szCs w:val="22"/>
        </w:rPr>
        <w:t xml:space="preserve"> </w:t>
      </w:r>
      <w:r w:rsidRPr="005E1B0B">
        <w:rPr>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BE9D78D" w:rsidR="000C23F8" w:rsidRPr="00677524" w:rsidRDefault="000C23F8" w:rsidP="00A8306C">
      <w:pPr>
        <w:numPr>
          <w:ilvl w:val="0"/>
          <w:numId w:val="51"/>
        </w:numPr>
        <w:spacing w:line="276" w:lineRule="auto"/>
        <w:ind w:left="357" w:hanging="357"/>
        <w:jc w:val="both"/>
        <w:rPr>
          <w:i/>
          <w:iCs/>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677524">
        <w:rPr>
          <w:sz w:val="22"/>
          <w:szCs w:val="22"/>
        </w:rPr>
        <w:t>naturalnego. (</w:t>
      </w:r>
      <w:r w:rsidRPr="00677524">
        <w:rPr>
          <w:i/>
          <w:iCs/>
          <w:sz w:val="22"/>
          <w:szCs w:val="22"/>
        </w:rPr>
        <w:t>je</w:t>
      </w:r>
      <w:r w:rsidR="00FF7A74" w:rsidRPr="00677524">
        <w:rPr>
          <w:i/>
          <w:iCs/>
          <w:sz w:val="22"/>
          <w:szCs w:val="22"/>
        </w:rPr>
        <w:t>że</w:t>
      </w:r>
      <w:r w:rsidRPr="00677524">
        <w:rPr>
          <w:i/>
          <w:iCs/>
          <w:sz w:val="22"/>
          <w:szCs w:val="22"/>
        </w:rPr>
        <w:t xml:space="preserve">li dotyczy) </w:t>
      </w:r>
    </w:p>
    <w:p w14:paraId="2FCA4D4C" w14:textId="1DEE1C7B" w:rsidR="000C23F8" w:rsidRPr="00677524" w:rsidRDefault="000C23F8" w:rsidP="00AD7A6E">
      <w:pPr>
        <w:pStyle w:val="Nagwek2"/>
      </w:pPr>
      <w:bookmarkStart w:id="294" w:name="_Toc106095879"/>
      <w:bookmarkStart w:id="295" w:name="_Toc106096319"/>
      <w:bookmarkStart w:id="296" w:name="_Toc106096423"/>
      <w:bookmarkStart w:id="297" w:name="_Toc160449158"/>
      <w:bookmarkStart w:id="298" w:name="_Hlk67826617"/>
      <w:bookmarkEnd w:id="291"/>
      <w:bookmarkEnd w:id="292"/>
      <w:r w:rsidRPr="00677524">
        <w:t>§ 2</w:t>
      </w:r>
      <w:r w:rsidR="00B71040" w:rsidRPr="00677524">
        <w:t>1</w:t>
      </w:r>
      <w:r w:rsidRPr="00677524">
        <w:t>. Siła wyższa</w:t>
      </w:r>
      <w:bookmarkEnd w:id="293"/>
      <w:bookmarkEnd w:id="294"/>
      <w:bookmarkEnd w:id="295"/>
      <w:bookmarkEnd w:id="296"/>
      <w:bookmarkEnd w:id="297"/>
    </w:p>
    <w:p w14:paraId="7F042164" w14:textId="77777777" w:rsidR="000C23F8" w:rsidRPr="005E1B0B" w:rsidRDefault="000C23F8" w:rsidP="00C26E38">
      <w:pPr>
        <w:numPr>
          <w:ilvl w:val="0"/>
          <w:numId w:val="78"/>
        </w:numPr>
        <w:spacing w:line="276" w:lineRule="auto"/>
        <w:jc w:val="both"/>
        <w:rPr>
          <w:sz w:val="22"/>
          <w:szCs w:val="22"/>
        </w:rPr>
      </w:pPr>
      <w:r w:rsidRPr="005E1B0B">
        <w:rPr>
          <w:sz w:val="22"/>
          <w:szCs w:val="22"/>
        </w:rPr>
        <w:t>Strony są zwolnione z odpowiedzialności za niewykonanie lub nienależyte wykonanie Umowy, jeżeli jej realizację uniemożliwiły okoliczności siły wyższej.</w:t>
      </w:r>
    </w:p>
    <w:p w14:paraId="5C81EFCA" w14:textId="7CDB41C0" w:rsidR="000C23F8" w:rsidRPr="005E1B0B" w:rsidRDefault="000C23F8" w:rsidP="00C26E38">
      <w:pPr>
        <w:numPr>
          <w:ilvl w:val="0"/>
          <w:numId w:val="78"/>
        </w:numPr>
        <w:ind w:left="357" w:hanging="357"/>
        <w:jc w:val="both"/>
        <w:rPr>
          <w:sz w:val="22"/>
          <w:szCs w:val="22"/>
        </w:rPr>
      </w:pPr>
      <w:r w:rsidRPr="005E1B0B">
        <w:rPr>
          <w:sz w:val="22"/>
          <w:szCs w:val="22"/>
        </w:rPr>
        <w:t xml:space="preserve">Siłę wyższą stanowi zdarzenie nagłe, nieprzewidywalne i niezależne od woli </w:t>
      </w:r>
      <w:r w:rsidR="00133433" w:rsidRPr="005E1B0B">
        <w:rPr>
          <w:sz w:val="22"/>
          <w:szCs w:val="22"/>
        </w:rPr>
        <w:t>S</w:t>
      </w:r>
      <w:r w:rsidRPr="005E1B0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E1B0B" w:rsidRDefault="000C23F8" w:rsidP="00C26E38">
      <w:pPr>
        <w:numPr>
          <w:ilvl w:val="1"/>
          <w:numId w:val="78"/>
        </w:numPr>
        <w:jc w:val="both"/>
        <w:rPr>
          <w:sz w:val="22"/>
          <w:szCs w:val="22"/>
        </w:rPr>
      </w:pPr>
      <w:r w:rsidRPr="005E1B0B">
        <w:rPr>
          <w:sz w:val="22"/>
          <w:szCs w:val="22"/>
        </w:rPr>
        <w:t>klęski żywiołowe np. pożar, powódź, trzęsienie ziemi itp.,</w:t>
      </w:r>
    </w:p>
    <w:p w14:paraId="41D3FABD" w14:textId="77777777" w:rsidR="000C23F8" w:rsidRPr="005E1B0B" w:rsidRDefault="000C23F8" w:rsidP="00C26E38">
      <w:pPr>
        <w:numPr>
          <w:ilvl w:val="1"/>
          <w:numId w:val="78"/>
        </w:numPr>
        <w:jc w:val="both"/>
        <w:rPr>
          <w:sz w:val="22"/>
          <w:szCs w:val="22"/>
        </w:rPr>
      </w:pPr>
      <w:r w:rsidRPr="005E1B0B">
        <w:rPr>
          <w:sz w:val="22"/>
          <w:szCs w:val="22"/>
        </w:rPr>
        <w:t>akty władzy państwowej np. stan wojenny, stan wyjątkowy, itp.,</w:t>
      </w:r>
    </w:p>
    <w:p w14:paraId="7C470AC9" w14:textId="77777777" w:rsidR="000C23F8" w:rsidRPr="005E1B0B" w:rsidRDefault="000C23F8" w:rsidP="00C26E38">
      <w:pPr>
        <w:numPr>
          <w:ilvl w:val="1"/>
          <w:numId w:val="78"/>
        </w:numPr>
        <w:jc w:val="both"/>
        <w:rPr>
          <w:sz w:val="22"/>
          <w:szCs w:val="22"/>
        </w:rPr>
      </w:pPr>
      <w:r w:rsidRPr="005E1B0B">
        <w:rPr>
          <w:sz w:val="22"/>
          <w:szCs w:val="22"/>
        </w:rPr>
        <w:t>poważne zakłócenia w funkcjonowaniu transportu.</w:t>
      </w:r>
    </w:p>
    <w:p w14:paraId="4C75B0F6" w14:textId="1508BDBA" w:rsidR="000C23F8" w:rsidRPr="005E1B0B" w:rsidRDefault="000C23F8" w:rsidP="00C26E38">
      <w:pPr>
        <w:numPr>
          <w:ilvl w:val="0"/>
          <w:numId w:val="78"/>
        </w:numPr>
        <w:ind w:left="357" w:hanging="357"/>
        <w:jc w:val="both"/>
        <w:rPr>
          <w:sz w:val="22"/>
          <w:szCs w:val="22"/>
        </w:rPr>
      </w:pPr>
      <w:bookmarkStart w:id="299" w:name="_Hlk146785796"/>
      <w:r w:rsidRPr="005E1B0B">
        <w:rPr>
          <w:sz w:val="22"/>
          <w:szCs w:val="22"/>
        </w:rPr>
        <w:t>Strony zobowiązują się wzajemnie do niezwłocznego informowania o zaistnieniu okoliczności stanowiącej siłę wyższą, o czasie jej trwania i przewidywany</w:t>
      </w:r>
      <w:r w:rsidR="00FF2455" w:rsidRPr="005E1B0B">
        <w:rPr>
          <w:sz w:val="22"/>
          <w:szCs w:val="22"/>
        </w:rPr>
        <w:t>m</w:t>
      </w:r>
      <w:r w:rsidRPr="005E1B0B">
        <w:rPr>
          <w:sz w:val="22"/>
          <w:szCs w:val="22"/>
        </w:rPr>
        <w:t xml:space="preserve"> </w:t>
      </w:r>
      <w:r w:rsidR="00FF2455" w:rsidRPr="005E1B0B">
        <w:rPr>
          <w:sz w:val="22"/>
          <w:szCs w:val="22"/>
        </w:rPr>
        <w:t xml:space="preserve">wpływie tych okoliczności na wykonanie </w:t>
      </w:r>
      <w:r w:rsidRPr="005E1B0B">
        <w:rPr>
          <w:sz w:val="22"/>
          <w:szCs w:val="22"/>
        </w:rPr>
        <w:t>Umowy</w:t>
      </w:r>
      <w:r w:rsidR="00FF2455" w:rsidRPr="005E1B0B">
        <w:rPr>
          <w:sz w:val="22"/>
          <w:szCs w:val="22"/>
        </w:rPr>
        <w:t xml:space="preserve"> o ile taki wpływ wystąpił lub może wystąpić</w:t>
      </w:r>
      <w:r w:rsidRPr="005E1B0B">
        <w:rPr>
          <w:sz w:val="22"/>
          <w:szCs w:val="22"/>
        </w:rPr>
        <w:t>.</w:t>
      </w:r>
      <w:r w:rsidR="00FF2455" w:rsidRPr="005E1B0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E1B0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9"/>
    <w:p w14:paraId="5A12B597" w14:textId="77777777" w:rsidR="000C23F8" w:rsidRPr="005E1B0B" w:rsidRDefault="000C23F8" w:rsidP="00C26E38">
      <w:pPr>
        <w:numPr>
          <w:ilvl w:val="0"/>
          <w:numId w:val="78"/>
        </w:numPr>
        <w:ind w:left="357" w:hanging="357"/>
        <w:jc w:val="both"/>
        <w:rPr>
          <w:sz w:val="22"/>
          <w:szCs w:val="22"/>
        </w:rPr>
      </w:pPr>
      <w:r w:rsidRPr="005E1B0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300" w:name="_Toc64016217"/>
      <w:bookmarkStart w:id="301" w:name="_Toc106095880"/>
      <w:bookmarkStart w:id="302" w:name="_Toc106096320"/>
      <w:bookmarkStart w:id="303" w:name="_Toc106096424"/>
      <w:bookmarkStart w:id="304" w:name="_Toc160449159"/>
      <w:r w:rsidRPr="00F8529D">
        <w:t>§ 2</w:t>
      </w:r>
      <w:r w:rsidR="00B71040" w:rsidRPr="00F8529D">
        <w:t>2</w:t>
      </w:r>
      <w:r w:rsidRPr="00F8529D">
        <w:t>. Postanowienia końcowe</w:t>
      </w:r>
      <w:bookmarkEnd w:id="300"/>
      <w:bookmarkEnd w:id="301"/>
      <w:bookmarkEnd w:id="302"/>
      <w:bookmarkEnd w:id="303"/>
      <w:bookmarkEnd w:id="304"/>
    </w:p>
    <w:p w14:paraId="2C590BDB" w14:textId="77777777" w:rsidR="00E80B6D" w:rsidRPr="00E80B6D" w:rsidRDefault="00E80B6D" w:rsidP="00A8306C">
      <w:pPr>
        <w:numPr>
          <w:ilvl w:val="0"/>
          <w:numId w:val="52"/>
        </w:numPr>
        <w:spacing w:line="259" w:lineRule="auto"/>
        <w:jc w:val="both"/>
        <w:rPr>
          <w:sz w:val="22"/>
          <w:szCs w:val="22"/>
        </w:rPr>
      </w:pPr>
      <w:r w:rsidRPr="00E80B6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28AC0B" w14:textId="77777777" w:rsidR="00E80B6D" w:rsidRPr="00E80B6D" w:rsidRDefault="00E80B6D" w:rsidP="00A8306C">
      <w:pPr>
        <w:numPr>
          <w:ilvl w:val="0"/>
          <w:numId w:val="52"/>
        </w:numPr>
        <w:spacing w:line="259" w:lineRule="auto"/>
        <w:jc w:val="both"/>
        <w:rPr>
          <w:sz w:val="22"/>
          <w:szCs w:val="22"/>
        </w:rPr>
      </w:pPr>
      <w:r w:rsidRPr="00E80B6D">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A8306C">
      <w:pPr>
        <w:numPr>
          <w:ilvl w:val="0"/>
          <w:numId w:val="5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B4C1BBE" w14:textId="77777777" w:rsidR="00573DA3" w:rsidRDefault="00573DA3" w:rsidP="00573DA3">
      <w:pPr>
        <w:spacing w:line="259" w:lineRule="auto"/>
        <w:jc w:val="both"/>
        <w:rPr>
          <w:sz w:val="22"/>
          <w:szCs w:val="22"/>
        </w:rPr>
      </w:pPr>
    </w:p>
    <w:p w14:paraId="5C8F3100" w14:textId="77777777" w:rsidR="003569B5" w:rsidRDefault="003569B5" w:rsidP="00573DA3">
      <w:pPr>
        <w:spacing w:line="259" w:lineRule="auto"/>
        <w:jc w:val="both"/>
        <w:rPr>
          <w:sz w:val="22"/>
          <w:szCs w:val="22"/>
        </w:rPr>
      </w:pPr>
    </w:p>
    <w:p w14:paraId="099C69F4" w14:textId="77777777" w:rsidR="000C23F8" w:rsidRPr="00AD7A6E" w:rsidRDefault="000C23F8" w:rsidP="00AD7A6E">
      <w:pPr>
        <w:pStyle w:val="Nagwek2"/>
        <w:jc w:val="left"/>
        <w:rPr>
          <w:sz w:val="22"/>
          <w:szCs w:val="22"/>
        </w:rPr>
      </w:pPr>
      <w:bookmarkStart w:id="305" w:name="_Toc83291694"/>
      <w:bookmarkStart w:id="306" w:name="_Toc106095881"/>
      <w:bookmarkStart w:id="307" w:name="_Toc106096321"/>
      <w:bookmarkStart w:id="308" w:name="_Toc106096425"/>
      <w:bookmarkStart w:id="309" w:name="_Toc160449160"/>
      <w:bookmarkEnd w:id="298"/>
      <w:r w:rsidRPr="00AD7A6E">
        <w:rPr>
          <w:sz w:val="22"/>
          <w:szCs w:val="22"/>
        </w:rPr>
        <w:t>Załączniki do Umowy</w:t>
      </w:r>
      <w:bookmarkEnd w:id="305"/>
      <w:bookmarkEnd w:id="306"/>
      <w:bookmarkEnd w:id="307"/>
      <w:bookmarkEnd w:id="308"/>
      <w:bookmarkEnd w:id="309"/>
    </w:p>
    <w:p w14:paraId="50995AE1" w14:textId="77777777" w:rsidR="000C23F8" w:rsidRPr="000E1EF5" w:rsidRDefault="000C23F8" w:rsidP="000C23F8">
      <w:pPr>
        <w:tabs>
          <w:tab w:val="left" w:pos="1843"/>
        </w:tabs>
        <w:ind w:left="1843" w:hanging="1843"/>
        <w:jc w:val="both"/>
        <w:rPr>
          <w:rFonts w:eastAsiaTheme="majorEastAsia"/>
          <w:i/>
          <w:iCs/>
          <w:sz w:val="22"/>
          <w:szCs w:val="22"/>
        </w:rPr>
      </w:pPr>
      <w:r w:rsidRPr="000E1EF5">
        <w:rPr>
          <w:rFonts w:eastAsiaTheme="majorEastAsia"/>
          <w:i/>
          <w:iCs/>
          <w:sz w:val="22"/>
          <w:szCs w:val="22"/>
        </w:rPr>
        <w:t xml:space="preserve">Załącznik nr 1 – </w:t>
      </w:r>
      <w:r w:rsidRPr="000E1EF5">
        <w:rPr>
          <w:rFonts w:eastAsiaTheme="majorEastAsia"/>
          <w:i/>
          <w:iCs/>
          <w:sz w:val="22"/>
          <w:szCs w:val="22"/>
        </w:rPr>
        <w:tab/>
        <w:t>Szczegółowy Opis Przedmiotu Zamówienia (na podstawie Załącznika nr 1 do SWZ),</w:t>
      </w:r>
    </w:p>
    <w:p w14:paraId="26404E25" w14:textId="37E11C7A" w:rsidR="000C23F8" w:rsidRPr="000E1EF5" w:rsidRDefault="000C23F8" w:rsidP="000C23F8">
      <w:pPr>
        <w:tabs>
          <w:tab w:val="left" w:pos="1843"/>
        </w:tabs>
        <w:ind w:left="1843" w:hanging="1843"/>
        <w:jc w:val="both"/>
        <w:rPr>
          <w:rFonts w:eastAsiaTheme="majorEastAsia"/>
          <w:i/>
          <w:iCs/>
          <w:sz w:val="22"/>
          <w:szCs w:val="22"/>
        </w:rPr>
      </w:pPr>
      <w:r w:rsidRPr="000E1EF5">
        <w:rPr>
          <w:rFonts w:eastAsiaTheme="majorEastAsia"/>
          <w:i/>
          <w:iCs/>
          <w:sz w:val="22"/>
          <w:szCs w:val="22"/>
        </w:rPr>
        <w:t xml:space="preserve">Załącznik nr 1.1. –   Wzór Protokołu odbioru </w:t>
      </w:r>
    </w:p>
    <w:p w14:paraId="5C6232A9" w14:textId="4A7EB0CD" w:rsidR="000C23F8" w:rsidRPr="000E1EF5" w:rsidRDefault="000C23F8" w:rsidP="000C23F8">
      <w:pPr>
        <w:tabs>
          <w:tab w:val="left" w:pos="1843"/>
        </w:tabs>
        <w:jc w:val="both"/>
        <w:rPr>
          <w:rFonts w:eastAsiaTheme="majorEastAsia"/>
          <w:i/>
          <w:iCs/>
          <w:sz w:val="22"/>
          <w:szCs w:val="22"/>
        </w:rPr>
      </w:pPr>
      <w:r w:rsidRPr="000E1EF5">
        <w:rPr>
          <w:rFonts w:eastAsiaTheme="majorEastAsia"/>
          <w:i/>
          <w:iCs/>
          <w:sz w:val="22"/>
          <w:szCs w:val="22"/>
        </w:rPr>
        <w:t xml:space="preserve">Załącznik nr </w:t>
      </w:r>
      <w:r w:rsidR="009E6D42">
        <w:rPr>
          <w:rFonts w:eastAsiaTheme="majorEastAsia"/>
          <w:i/>
          <w:iCs/>
          <w:sz w:val="22"/>
          <w:szCs w:val="22"/>
        </w:rPr>
        <w:t>2</w:t>
      </w:r>
      <w:r w:rsidRPr="000E1EF5">
        <w:rPr>
          <w:rFonts w:eastAsiaTheme="majorEastAsia"/>
          <w:i/>
          <w:iCs/>
          <w:sz w:val="22"/>
          <w:szCs w:val="22"/>
        </w:rPr>
        <w:t xml:space="preserve"> – </w:t>
      </w:r>
      <w:r w:rsidRPr="000E1EF5">
        <w:rPr>
          <w:rFonts w:eastAsiaTheme="majorEastAsia"/>
          <w:i/>
          <w:iCs/>
          <w:sz w:val="22"/>
          <w:szCs w:val="22"/>
        </w:rPr>
        <w:tab/>
        <w:t xml:space="preserve">Ochrona danych osobowych </w:t>
      </w:r>
    </w:p>
    <w:p w14:paraId="3E3E5A15" w14:textId="4A3723BF" w:rsidR="000C23F8" w:rsidRPr="000E1EF5" w:rsidRDefault="000C23F8" w:rsidP="000C23F8">
      <w:pPr>
        <w:tabs>
          <w:tab w:val="left" w:pos="1843"/>
        </w:tabs>
        <w:jc w:val="both"/>
        <w:rPr>
          <w:rFonts w:eastAsiaTheme="majorEastAsia"/>
          <w:i/>
          <w:iCs/>
          <w:sz w:val="22"/>
          <w:szCs w:val="22"/>
        </w:rPr>
      </w:pPr>
      <w:r w:rsidRPr="000E1EF5">
        <w:rPr>
          <w:rFonts w:eastAsiaTheme="majorEastAsia"/>
          <w:i/>
          <w:iCs/>
          <w:sz w:val="22"/>
          <w:szCs w:val="22"/>
        </w:rPr>
        <w:t xml:space="preserve">Załącznik nr </w:t>
      </w:r>
      <w:r w:rsidR="009E6D42">
        <w:rPr>
          <w:rFonts w:eastAsiaTheme="majorEastAsia"/>
          <w:i/>
          <w:iCs/>
          <w:sz w:val="22"/>
          <w:szCs w:val="22"/>
        </w:rPr>
        <w:t>3</w:t>
      </w:r>
      <w:r w:rsidRPr="000E1EF5">
        <w:rPr>
          <w:rFonts w:eastAsiaTheme="majorEastAsia"/>
          <w:i/>
          <w:iCs/>
          <w:sz w:val="22"/>
          <w:szCs w:val="22"/>
        </w:rPr>
        <w:t xml:space="preserve"> – </w:t>
      </w:r>
      <w:r w:rsidRPr="000E1EF5">
        <w:rPr>
          <w:rFonts w:eastAsiaTheme="majorEastAsia"/>
          <w:i/>
          <w:iCs/>
          <w:sz w:val="22"/>
          <w:szCs w:val="22"/>
        </w:rPr>
        <w:tab/>
        <w:t xml:space="preserve">Oświadczenie o statusie Wykonawcy </w:t>
      </w:r>
    </w:p>
    <w:p w14:paraId="7912A58D" w14:textId="39C4E128" w:rsidR="000C23F8" w:rsidRPr="000E1EF5" w:rsidRDefault="000C23F8" w:rsidP="000C23F8">
      <w:pPr>
        <w:tabs>
          <w:tab w:val="left" w:pos="1843"/>
        </w:tabs>
        <w:jc w:val="both"/>
        <w:rPr>
          <w:i/>
          <w:iCs/>
        </w:rPr>
      </w:pPr>
      <w:r w:rsidRPr="000E1EF5">
        <w:rPr>
          <w:rFonts w:eastAsiaTheme="majorEastAsia"/>
          <w:i/>
          <w:iCs/>
          <w:sz w:val="22"/>
          <w:szCs w:val="22"/>
        </w:rPr>
        <w:t xml:space="preserve">Załącznik nr </w:t>
      </w:r>
      <w:r w:rsidR="009E6D42">
        <w:rPr>
          <w:rFonts w:eastAsiaTheme="majorEastAsia"/>
          <w:i/>
          <w:iCs/>
          <w:sz w:val="22"/>
          <w:szCs w:val="22"/>
        </w:rPr>
        <w:t>4</w:t>
      </w:r>
      <w:r w:rsidRPr="000E1EF5">
        <w:rPr>
          <w:rFonts w:eastAsiaTheme="majorEastAsia"/>
          <w:i/>
          <w:iCs/>
          <w:sz w:val="22"/>
          <w:szCs w:val="22"/>
        </w:rPr>
        <w:t xml:space="preserve"> </w:t>
      </w:r>
      <w:r w:rsidR="0091546D" w:rsidRPr="000E1EF5">
        <w:rPr>
          <w:rFonts w:eastAsiaTheme="majorEastAsia"/>
          <w:i/>
          <w:iCs/>
          <w:sz w:val="22"/>
          <w:szCs w:val="22"/>
        </w:rPr>
        <w:t xml:space="preserve">- </w:t>
      </w:r>
      <w:r w:rsidR="0091546D" w:rsidRPr="000E1EF5">
        <w:rPr>
          <w:rFonts w:eastAsiaTheme="majorEastAsia"/>
          <w:i/>
          <w:iCs/>
          <w:sz w:val="22"/>
          <w:szCs w:val="22"/>
        </w:rPr>
        <w:tab/>
      </w:r>
      <w:r w:rsidRPr="000E1EF5">
        <w:rPr>
          <w:rFonts w:eastAsiaTheme="majorEastAsia"/>
          <w:i/>
          <w:iCs/>
          <w:sz w:val="22"/>
          <w:szCs w:val="22"/>
        </w:rPr>
        <w:t>Oświadczenie dla celów podatku u źródła</w:t>
      </w:r>
      <w:r w:rsidRPr="000E1EF5">
        <w:rPr>
          <w:i/>
          <w:iCs/>
        </w:rPr>
        <w:t xml:space="preserve"> </w:t>
      </w:r>
      <w:r w:rsidRPr="000E1EF5">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0" w:name="_Hlk67826939"/>
      <w:bookmarkStart w:id="31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2DF3E"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A36617" w:rsidRPr="001002B8">
        <w:rPr>
          <w:b/>
          <w:bCs/>
          <w:i/>
          <w:iCs/>
          <w:color w:val="FF0000"/>
          <w:sz w:val="28"/>
          <w:szCs w:val="28"/>
        </w:rPr>
        <w:t>z Załącznikiem</w:t>
      </w:r>
      <w:r w:rsidRPr="001002B8">
        <w:rPr>
          <w:b/>
          <w:bCs/>
          <w:i/>
          <w:iCs/>
          <w:color w:val="FF0000"/>
          <w:sz w:val="28"/>
          <w:szCs w:val="28"/>
        </w:rPr>
        <w:t xml:space="preserve"> nr 1 do SWZ</w:t>
      </w:r>
      <w:bookmarkStart w:id="312" w:name="_Hlk147849015"/>
      <w:r w:rsidRPr="00744F79">
        <w:rPr>
          <w:b/>
          <w:bCs/>
          <w:i/>
          <w:iCs/>
          <w:color w:val="FF0000"/>
          <w:sz w:val="28"/>
          <w:szCs w:val="28"/>
        </w:rPr>
        <w:t>)</w:t>
      </w:r>
    </w:p>
    <w:bookmarkEnd w:id="311"/>
    <w:bookmarkEnd w:id="312"/>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08947B2F" w14:textId="77777777" w:rsidR="00C26E38" w:rsidRDefault="00C26E38" w:rsidP="000C23F8">
      <w:pPr>
        <w:spacing w:before="120"/>
        <w:jc w:val="right"/>
        <w:rPr>
          <w:b/>
          <w:bCs/>
          <w:sz w:val="22"/>
          <w:szCs w:val="22"/>
        </w:rPr>
      </w:pPr>
    </w:p>
    <w:p w14:paraId="00A0637E" w14:textId="77777777" w:rsidR="00C26E38" w:rsidRDefault="00C26E38" w:rsidP="000C23F8">
      <w:pPr>
        <w:spacing w:before="120"/>
        <w:jc w:val="right"/>
        <w:rPr>
          <w:b/>
          <w:bCs/>
          <w:sz w:val="22"/>
          <w:szCs w:val="22"/>
        </w:rPr>
      </w:pPr>
    </w:p>
    <w:p w14:paraId="69BAE488" w14:textId="77777777" w:rsidR="00C26E38" w:rsidRDefault="00C26E38" w:rsidP="000C23F8">
      <w:pPr>
        <w:spacing w:before="120"/>
        <w:jc w:val="right"/>
        <w:rPr>
          <w:b/>
          <w:bCs/>
          <w:sz w:val="22"/>
          <w:szCs w:val="22"/>
        </w:rPr>
      </w:pPr>
    </w:p>
    <w:p w14:paraId="04892593" w14:textId="77777777" w:rsidR="00C26E38" w:rsidRDefault="00C26E38" w:rsidP="000C23F8">
      <w:pPr>
        <w:spacing w:before="120"/>
        <w:jc w:val="right"/>
        <w:rPr>
          <w:b/>
          <w:bCs/>
          <w:sz w:val="22"/>
          <w:szCs w:val="22"/>
        </w:rPr>
      </w:pPr>
    </w:p>
    <w:p w14:paraId="081F7728" w14:textId="77777777" w:rsidR="00C26E38" w:rsidRDefault="00C26E38" w:rsidP="000C23F8">
      <w:pPr>
        <w:spacing w:before="120"/>
        <w:jc w:val="right"/>
        <w:rPr>
          <w:b/>
          <w:bCs/>
          <w:sz w:val="22"/>
          <w:szCs w:val="22"/>
        </w:rPr>
      </w:pPr>
    </w:p>
    <w:p w14:paraId="1D2C27E2" w14:textId="77777777" w:rsidR="00C26E38" w:rsidRDefault="00C26E38" w:rsidP="000C23F8">
      <w:pPr>
        <w:spacing w:before="120"/>
        <w:jc w:val="right"/>
        <w:rPr>
          <w:b/>
          <w:bCs/>
          <w:sz w:val="22"/>
          <w:szCs w:val="22"/>
        </w:rPr>
      </w:pPr>
    </w:p>
    <w:p w14:paraId="7E9904F8" w14:textId="77777777" w:rsidR="00C26E38" w:rsidRDefault="00C26E38" w:rsidP="000C23F8">
      <w:pPr>
        <w:spacing w:before="120"/>
        <w:jc w:val="right"/>
        <w:rPr>
          <w:b/>
          <w:bCs/>
          <w:sz w:val="22"/>
          <w:szCs w:val="22"/>
        </w:rPr>
      </w:pPr>
    </w:p>
    <w:p w14:paraId="467234B4" w14:textId="77777777" w:rsidR="00C26E38" w:rsidRDefault="00C26E38" w:rsidP="000C23F8">
      <w:pPr>
        <w:spacing w:before="120"/>
        <w:jc w:val="right"/>
        <w:rPr>
          <w:b/>
          <w:bCs/>
          <w:sz w:val="22"/>
          <w:szCs w:val="22"/>
        </w:rPr>
      </w:pPr>
    </w:p>
    <w:p w14:paraId="4F38B53B" w14:textId="77777777" w:rsidR="00C26E38" w:rsidRDefault="00C26E38" w:rsidP="000C23F8">
      <w:pPr>
        <w:spacing w:before="120"/>
        <w:jc w:val="right"/>
        <w:rPr>
          <w:b/>
          <w:bCs/>
          <w:sz w:val="22"/>
          <w:szCs w:val="22"/>
        </w:rPr>
      </w:pPr>
    </w:p>
    <w:p w14:paraId="4A0BEF12" w14:textId="77777777" w:rsidR="00C26E38" w:rsidRDefault="00C26E38" w:rsidP="000C23F8">
      <w:pPr>
        <w:spacing w:before="120"/>
        <w:jc w:val="right"/>
        <w:rPr>
          <w:b/>
          <w:bCs/>
          <w:sz w:val="22"/>
          <w:szCs w:val="22"/>
        </w:rPr>
      </w:pPr>
    </w:p>
    <w:p w14:paraId="02CAF8DF" w14:textId="77777777" w:rsidR="00C26E38" w:rsidRDefault="00C26E38" w:rsidP="000C23F8">
      <w:pPr>
        <w:spacing w:before="120"/>
        <w:jc w:val="right"/>
        <w:rPr>
          <w:b/>
          <w:bCs/>
          <w:sz w:val="22"/>
          <w:szCs w:val="22"/>
        </w:rPr>
      </w:pPr>
    </w:p>
    <w:p w14:paraId="64A11867" w14:textId="77777777" w:rsidR="00C26E38" w:rsidRDefault="00C26E38" w:rsidP="000C23F8">
      <w:pPr>
        <w:spacing w:before="120"/>
        <w:jc w:val="right"/>
        <w:rPr>
          <w:b/>
          <w:bCs/>
          <w:sz w:val="22"/>
          <w:szCs w:val="22"/>
        </w:rPr>
      </w:pPr>
    </w:p>
    <w:p w14:paraId="04272775" w14:textId="77777777" w:rsidR="00C26E38" w:rsidRDefault="00C26E38" w:rsidP="000C23F8">
      <w:pPr>
        <w:spacing w:before="120"/>
        <w:jc w:val="right"/>
        <w:rPr>
          <w:b/>
          <w:bCs/>
          <w:sz w:val="22"/>
          <w:szCs w:val="22"/>
        </w:rPr>
      </w:pPr>
    </w:p>
    <w:p w14:paraId="3619759D" w14:textId="77777777" w:rsidR="00C26E38" w:rsidRDefault="00C26E38" w:rsidP="000C23F8">
      <w:pPr>
        <w:spacing w:before="120"/>
        <w:jc w:val="right"/>
        <w:rPr>
          <w:b/>
          <w:bCs/>
          <w:sz w:val="22"/>
          <w:szCs w:val="22"/>
        </w:rPr>
      </w:pPr>
    </w:p>
    <w:p w14:paraId="6DE0A199" w14:textId="77777777" w:rsidR="00C26E38" w:rsidRDefault="00C26E38" w:rsidP="000C23F8">
      <w:pPr>
        <w:spacing w:before="120"/>
        <w:jc w:val="right"/>
        <w:rPr>
          <w:b/>
          <w:bCs/>
          <w:sz w:val="22"/>
          <w:szCs w:val="22"/>
        </w:rPr>
      </w:pPr>
    </w:p>
    <w:p w14:paraId="0379E29F" w14:textId="77777777" w:rsidR="00C26E38" w:rsidRDefault="00C26E38" w:rsidP="000C23F8">
      <w:pPr>
        <w:spacing w:before="120"/>
        <w:jc w:val="right"/>
        <w:rPr>
          <w:b/>
          <w:bCs/>
          <w:sz w:val="22"/>
          <w:szCs w:val="22"/>
        </w:rPr>
      </w:pPr>
    </w:p>
    <w:p w14:paraId="3775D865" w14:textId="77777777" w:rsidR="00C26E38" w:rsidRDefault="00C26E38" w:rsidP="000C23F8">
      <w:pPr>
        <w:spacing w:before="120"/>
        <w:jc w:val="right"/>
        <w:rPr>
          <w:b/>
          <w:bCs/>
          <w:sz w:val="22"/>
          <w:szCs w:val="22"/>
        </w:rPr>
      </w:pPr>
    </w:p>
    <w:p w14:paraId="4D7370F1" w14:textId="77777777" w:rsidR="00C26E38" w:rsidRDefault="00C26E38" w:rsidP="000C23F8">
      <w:pPr>
        <w:spacing w:before="120"/>
        <w:jc w:val="right"/>
        <w:rPr>
          <w:b/>
          <w:bCs/>
          <w:sz w:val="22"/>
          <w:szCs w:val="22"/>
        </w:rPr>
      </w:pPr>
    </w:p>
    <w:p w14:paraId="5C9A19B4" w14:textId="77777777" w:rsidR="00C26E38" w:rsidRDefault="00C26E38" w:rsidP="000C23F8">
      <w:pPr>
        <w:spacing w:before="120"/>
        <w:jc w:val="right"/>
        <w:rPr>
          <w:b/>
          <w:bCs/>
          <w:sz w:val="22"/>
          <w:szCs w:val="22"/>
        </w:rPr>
      </w:pPr>
    </w:p>
    <w:p w14:paraId="024671A0" w14:textId="77777777" w:rsidR="00C26E38" w:rsidRDefault="00C26E38" w:rsidP="000C23F8">
      <w:pPr>
        <w:spacing w:before="120"/>
        <w:jc w:val="right"/>
        <w:rPr>
          <w:b/>
          <w:bCs/>
          <w:sz w:val="22"/>
          <w:szCs w:val="22"/>
        </w:rPr>
      </w:pPr>
    </w:p>
    <w:p w14:paraId="05479BF3" w14:textId="77777777" w:rsidR="00C26E38" w:rsidRDefault="00C26E38" w:rsidP="000C23F8">
      <w:pPr>
        <w:spacing w:before="120"/>
        <w:jc w:val="right"/>
        <w:rPr>
          <w:b/>
          <w:bCs/>
          <w:sz w:val="22"/>
          <w:szCs w:val="22"/>
        </w:rPr>
      </w:pPr>
    </w:p>
    <w:p w14:paraId="6BA9B44B" w14:textId="77777777" w:rsidR="00C26E38" w:rsidRDefault="00C26E38" w:rsidP="000C23F8">
      <w:pPr>
        <w:spacing w:before="120"/>
        <w:jc w:val="right"/>
        <w:rPr>
          <w:b/>
          <w:bCs/>
          <w:sz w:val="22"/>
          <w:szCs w:val="22"/>
        </w:rPr>
      </w:pPr>
    </w:p>
    <w:p w14:paraId="2A2AE9CE" w14:textId="77777777" w:rsidR="00C26E38" w:rsidRDefault="00C26E38" w:rsidP="000C23F8">
      <w:pPr>
        <w:spacing w:before="120"/>
        <w:jc w:val="right"/>
        <w:rPr>
          <w:b/>
          <w:bCs/>
          <w:sz w:val="22"/>
          <w:szCs w:val="22"/>
        </w:rPr>
      </w:pPr>
    </w:p>
    <w:p w14:paraId="14E6CBDD" w14:textId="77777777" w:rsidR="00C26E38" w:rsidRDefault="00C26E38" w:rsidP="000C23F8">
      <w:pPr>
        <w:spacing w:before="120"/>
        <w:jc w:val="right"/>
        <w:rPr>
          <w:b/>
          <w:bCs/>
          <w:sz w:val="22"/>
          <w:szCs w:val="22"/>
        </w:rPr>
      </w:pPr>
    </w:p>
    <w:p w14:paraId="0AE92F01" w14:textId="77777777" w:rsidR="00C26E38" w:rsidRDefault="00C26E38" w:rsidP="000C23F8">
      <w:pPr>
        <w:spacing w:before="120"/>
        <w:jc w:val="right"/>
        <w:rPr>
          <w:b/>
          <w:bCs/>
          <w:sz w:val="22"/>
          <w:szCs w:val="22"/>
        </w:rPr>
      </w:pPr>
    </w:p>
    <w:p w14:paraId="234F2954" w14:textId="77777777" w:rsidR="00C26E38" w:rsidRDefault="00C26E38" w:rsidP="000C23F8">
      <w:pPr>
        <w:spacing w:before="120"/>
        <w:jc w:val="right"/>
        <w:rPr>
          <w:b/>
          <w:bCs/>
          <w:sz w:val="22"/>
          <w:szCs w:val="22"/>
        </w:rPr>
      </w:pPr>
    </w:p>
    <w:p w14:paraId="77AFC068" w14:textId="77777777" w:rsidR="00C26E38" w:rsidRDefault="00C26E38" w:rsidP="000C23F8">
      <w:pPr>
        <w:spacing w:before="120"/>
        <w:jc w:val="right"/>
        <w:rPr>
          <w:b/>
          <w:bCs/>
          <w:sz w:val="22"/>
          <w:szCs w:val="22"/>
        </w:rPr>
      </w:pPr>
    </w:p>
    <w:p w14:paraId="29349B8B" w14:textId="77777777" w:rsidR="00C26E38" w:rsidRDefault="00C26E38" w:rsidP="000C23F8">
      <w:pPr>
        <w:spacing w:before="120"/>
        <w:jc w:val="right"/>
        <w:rPr>
          <w:b/>
          <w:bCs/>
          <w:sz w:val="22"/>
          <w:szCs w:val="22"/>
        </w:rPr>
      </w:pPr>
    </w:p>
    <w:p w14:paraId="46C4F904" w14:textId="77777777" w:rsidR="00C26E38" w:rsidRDefault="00C26E38" w:rsidP="000C23F8">
      <w:pPr>
        <w:spacing w:before="120"/>
        <w:jc w:val="right"/>
        <w:rPr>
          <w:b/>
          <w:bCs/>
          <w:sz w:val="22"/>
          <w:szCs w:val="22"/>
        </w:rPr>
      </w:pPr>
    </w:p>
    <w:p w14:paraId="68AF8156" w14:textId="623FDB1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132F51ED" w14:textId="77777777" w:rsidR="002C36A9" w:rsidRPr="00AF1DD2" w:rsidRDefault="002C36A9" w:rsidP="002C36A9">
      <w:pPr>
        <w:spacing w:before="120"/>
        <w:jc w:val="center"/>
        <w:rPr>
          <w:b/>
          <w:bCs/>
          <w:sz w:val="28"/>
          <w:szCs w:val="28"/>
        </w:rPr>
      </w:pPr>
      <w:bookmarkStart w:id="313" w:name="_Hlk67831498"/>
      <w:bookmarkStart w:id="314" w:name="_Hlk67827058"/>
      <w:r>
        <w:rPr>
          <w:b/>
          <w:bCs/>
          <w:sz w:val="28"/>
          <w:szCs w:val="28"/>
        </w:rPr>
        <w:t>WZÓR PROTOKOŁU ODBIORU</w:t>
      </w:r>
    </w:p>
    <w:p w14:paraId="1966A4E0" w14:textId="77777777" w:rsidR="002C36A9" w:rsidRDefault="002C36A9" w:rsidP="002C36A9">
      <w:pPr>
        <w:jc w:val="center"/>
        <w:rPr>
          <w:b/>
          <w:bCs/>
          <w:sz w:val="24"/>
          <w:szCs w:val="28"/>
        </w:rPr>
      </w:pPr>
    </w:p>
    <w:p w14:paraId="11CFEC8F" w14:textId="77777777" w:rsidR="002C36A9" w:rsidRPr="00D716FD" w:rsidRDefault="002C36A9" w:rsidP="002C36A9">
      <w:pPr>
        <w:rPr>
          <w:szCs w:val="22"/>
          <w:lang w:val="cs-CZ" w:eastAsia="en-US"/>
        </w:rPr>
      </w:pPr>
      <w:r w:rsidRPr="00D716FD">
        <w:rPr>
          <w:szCs w:val="22"/>
          <w:lang w:val="cs-CZ" w:eastAsia="en-US"/>
        </w:rPr>
        <w:t>Polska Grupa Górnicza S.A.</w:t>
      </w:r>
      <w:r>
        <w:rPr>
          <w:szCs w:val="22"/>
          <w:lang w:val="cs-CZ" w:eastAsia="en-US"/>
        </w:rPr>
        <w:t>,</w:t>
      </w:r>
      <w:r w:rsidRPr="00D716FD">
        <w:rPr>
          <w:szCs w:val="22"/>
          <w:lang w:val="cs-CZ" w:eastAsia="en-US"/>
        </w:rPr>
        <w:t xml:space="preserve"> KWK .......................................... Ruch............................................</w:t>
      </w:r>
    </w:p>
    <w:p w14:paraId="70B2F2DA" w14:textId="77777777" w:rsidR="002C36A9" w:rsidRPr="00D716FD" w:rsidRDefault="002C36A9" w:rsidP="002C36A9">
      <w:pPr>
        <w:rPr>
          <w:sz w:val="24"/>
          <w:lang w:val="cs-CZ" w:eastAsia="en-US"/>
        </w:rPr>
      </w:pPr>
    </w:p>
    <w:p w14:paraId="1C1B8B49" w14:textId="77777777" w:rsidR="002C36A9" w:rsidRPr="00D716FD" w:rsidRDefault="002C36A9" w:rsidP="002C36A9">
      <w:pPr>
        <w:jc w:val="center"/>
        <w:rPr>
          <w:b/>
          <w:sz w:val="24"/>
          <w:lang w:val="cs-CZ" w:eastAsia="en-US"/>
        </w:rPr>
      </w:pPr>
      <w:r w:rsidRPr="00D716FD">
        <w:rPr>
          <w:b/>
          <w:sz w:val="24"/>
          <w:lang w:val="cs-CZ" w:eastAsia="en-US"/>
        </w:rPr>
        <w:t>PROTOKÓŁ CZĘŚCIOWEGO</w:t>
      </w:r>
      <w:r>
        <w:rPr>
          <w:b/>
          <w:sz w:val="24"/>
          <w:lang w:val="cs-CZ" w:eastAsia="en-US"/>
        </w:rPr>
        <w:t xml:space="preserve"> ODBIORU ROBÓT GÓRNICZYCH </w:t>
      </w:r>
    </w:p>
    <w:p w14:paraId="67BB2D2F" w14:textId="77777777" w:rsidR="002C36A9" w:rsidRPr="00D716FD" w:rsidRDefault="002C36A9" w:rsidP="002C36A9">
      <w:pPr>
        <w:rPr>
          <w:b/>
          <w:lang w:val="cs-CZ" w:eastAsia="en-US"/>
        </w:rPr>
      </w:pPr>
    </w:p>
    <w:p w14:paraId="12C150B9" w14:textId="77777777" w:rsidR="002C36A9" w:rsidRPr="00D716FD" w:rsidRDefault="002C36A9" w:rsidP="002C36A9">
      <w:pPr>
        <w:spacing w:line="360" w:lineRule="auto"/>
        <w:rPr>
          <w:szCs w:val="22"/>
          <w:lang w:val="cs-CZ" w:eastAsia="en-US"/>
        </w:rPr>
      </w:pPr>
      <w:r w:rsidRPr="00D716FD">
        <w:rPr>
          <w:szCs w:val="22"/>
          <w:lang w:val="cs-CZ" w:eastAsia="en-US"/>
        </w:rPr>
        <w:t>Data: ....................................</w:t>
      </w:r>
    </w:p>
    <w:p w14:paraId="1D428B39" w14:textId="77777777" w:rsidR="002C36A9" w:rsidRPr="00D716FD" w:rsidRDefault="002C36A9" w:rsidP="002C36A9">
      <w:pPr>
        <w:spacing w:line="360" w:lineRule="auto"/>
        <w:rPr>
          <w:szCs w:val="22"/>
          <w:lang w:val="cs-CZ" w:eastAsia="en-US"/>
        </w:rPr>
      </w:pPr>
      <w:r w:rsidRPr="00D716FD">
        <w:rPr>
          <w:szCs w:val="22"/>
          <w:lang w:val="cs-CZ" w:eastAsia="en-US"/>
        </w:rPr>
        <w:t>Odbiór robót dotyczących (pełna nazwa zamówienia): .................................................</w:t>
      </w:r>
    </w:p>
    <w:p w14:paraId="1CE3BE29" w14:textId="77777777" w:rsidR="002C36A9" w:rsidRPr="00D716FD" w:rsidRDefault="002C36A9" w:rsidP="002C36A9">
      <w:pPr>
        <w:spacing w:line="360" w:lineRule="auto"/>
        <w:rPr>
          <w:szCs w:val="22"/>
          <w:lang w:val="cs-CZ" w:eastAsia="en-US"/>
        </w:rPr>
      </w:pPr>
      <w:r w:rsidRPr="00D716FD">
        <w:rPr>
          <w:szCs w:val="22"/>
          <w:lang w:val="cs-CZ" w:eastAsia="en-US"/>
        </w:rPr>
        <w:t>Okres odbioru : ..................................................................</w:t>
      </w:r>
    </w:p>
    <w:p w14:paraId="6802E410" w14:textId="77777777" w:rsidR="002C36A9" w:rsidRDefault="002C36A9" w:rsidP="002C36A9">
      <w:pPr>
        <w:spacing w:line="360" w:lineRule="auto"/>
        <w:rPr>
          <w:szCs w:val="22"/>
          <w:lang w:val="cs-CZ" w:eastAsia="en-US"/>
        </w:rPr>
      </w:pPr>
      <w:r w:rsidRPr="00D716FD">
        <w:rPr>
          <w:szCs w:val="22"/>
          <w:lang w:val="cs-CZ" w:eastAsia="en-US"/>
        </w:rPr>
        <w:t>Wykonawca: ......................................................................</w:t>
      </w:r>
    </w:p>
    <w:p w14:paraId="51F42A5B" w14:textId="77777777" w:rsidR="002C36A9" w:rsidRDefault="002C36A9" w:rsidP="002C36A9">
      <w:pPr>
        <w:rPr>
          <w:color w:val="FF0000"/>
          <w:szCs w:val="22"/>
          <w:lang w:val="cs-CZ" w:eastAsia="en-US"/>
        </w:rPr>
      </w:pPr>
      <w:r w:rsidRPr="000C1EFD">
        <w:rPr>
          <w:color w:val="FF0000"/>
          <w:szCs w:val="22"/>
          <w:lang w:val="cs-CZ" w:eastAsia="en-US"/>
        </w:rPr>
        <w:t>Uczestnik konsorcjum</w:t>
      </w:r>
      <w:r>
        <w:rPr>
          <w:color w:val="FF0000"/>
          <w:szCs w:val="22"/>
          <w:lang w:val="cs-CZ" w:eastAsia="en-US"/>
        </w:rPr>
        <w:t>,</w:t>
      </w:r>
      <w:r w:rsidRPr="000C1EFD">
        <w:rPr>
          <w:color w:val="FF0000"/>
          <w:szCs w:val="22"/>
          <w:lang w:val="cs-CZ" w:eastAsia="en-US"/>
        </w:rPr>
        <w:t xml:space="preserve"> który wystawi fakturę</w:t>
      </w:r>
      <w:r>
        <w:rPr>
          <w:color w:val="FF0000"/>
          <w:szCs w:val="22"/>
          <w:vertAlign w:val="superscript"/>
          <w:lang w:val="cs-CZ" w:eastAsia="en-US"/>
        </w:rPr>
        <w:t>*</w:t>
      </w:r>
      <w:r w:rsidRPr="000C1EFD">
        <w:rPr>
          <w:color w:val="FF0000"/>
          <w:szCs w:val="22"/>
          <w:lang w:val="cs-CZ" w:eastAsia="en-US"/>
        </w:rPr>
        <w:t>: ......................................................................</w:t>
      </w:r>
    </w:p>
    <w:p w14:paraId="1F09B828" w14:textId="77777777" w:rsidR="002C36A9" w:rsidRPr="000C1EFD" w:rsidRDefault="002C36A9" w:rsidP="002C36A9">
      <w:pPr>
        <w:spacing w:line="360" w:lineRule="auto"/>
        <w:rPr>
          <w:color w:val="FF0000"/>
          <w:szCs w:val="22"/>
          <w:lang w:val="cs-CZ" w:eastAsia="en-US"/>
        </w:rPr>
      </w:pPr>
      <w:r w:rsidRPr="000C1EFD">
        <w:rPr>
          <w:color w:val="FF0000"/>
          <w:szCs w:val="22"/>
          <w:lang w:val="cs-CZ" w:eastAsia="en-US"/>
        </w:rPr>
        <w:t xml:space="preserve">   </w:t>
      </w:r>
      <w:r w:rsidRPr="000C1EFD">
        <w:rPr>
          <w:i/>
          <w:color w:val="FF0000"/>
          <w:szCs w:val="22"/>
          <w:lang w:val="cs-CZ" w:eastAsia="en-US"/>
        </w:rPr>
        <w:t xml:space="preserve">* </w:t>
      </w:r>
      <w:r>
        <w:rPr>
          <w:i/>
          <w:color w:val="FF0000"/>
          <w:szCs w:val="22"/>
          <w:lang w:val="cs-CZ" w:eastAsia="en-US"/>
        </w:rPr>
        <w:t>zapis dotyczy konsorcjum firm</w:t>
      </w:r>
    </w:p>
    <w:p w14:paraId="52EA9ADD" w14:textId="77777777" w:rsidR="002C36A9" w:rsidRPr="008E18C4" w:rsidRDefault="002C36A9" w:rsidP="002C36A9">
      <w:pPr>
        <w:spacing w:line="360" w:lineRule="auto"/>
        <w:rPr>
          <w:szCs w:val="22"/>
          <w:lang w:val="cs-CZ" w:eastAsia="en-US"/>
        </w:rPr>
      </w:pPr>
      <w:r w:rsidRPr="00D716FD">
        <w:rPr>
          <w:szCs w:val="22"/>
          <w:lang w:val="cs-CZ" w:eastAsia="en-US"/>
        </w:rPr>
        <w:t>Nr umowy: .........................................................................</w:t>
      </w:r>
    </w:p>
    <w:p w14:paraId="0D44034E" w14:textId="77777777" w:rsidR="002C36A9" w:rsidRPr="00D716FD" w:rsidRDefault="002C36A9" w:rsidP="002C36A9">
      <w:pPr>
        <w:jc w:val="center"/>
        <w:rPr>
          <w:b/>
          <w:sz w:val="24"/>
          <w:lang w:val="cs-CZ" w:eastAsia="en-US"/>
        </w:rPr>
      </w:pPr>
      <w:r w:rsidRPr="00D716FD">
        <w:rPr>
          <w:b/>
          <w:sz w:val="24"/>
          <w:lang w:val="cs-CZ" w:eastAsia="en-US"/>
        </w:rPr>
        <w:t>Osoby obecne przy odbiorze robót:</w:t>
      </w:r>
    </w:p>
    <w:p w14:paraId="053F73D9" w14:textId="77777777" w:rsidR="002C36A9" w:rsidRPr="00D716FD" w:rsidRDefault="002C36A9" w:rsidP="002C36A9">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2C36A9" w:rsidRPr="00D716FD" w14:paraId="4F13FECE" w14:textId="77777777" w:rsidTr="00B436E4">
        <w:tc>
          <w:tcPr>
            <w:tcW w:w="4679" w:type="dxa"/>
            <w:gridSpan w:val="3"/>
          </w:tcPr>
          <w:p w14:paraId="6E4BFB42" w14:textId="77777777" w:rsidR="002C36A9" w:rsidRPr="00D716FD" w:rsidRDefault="002C36A9" w:rsidP="00B436E4">
            <w:pPr>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609" w:type="dxa"/>
            <w:gridSpan w:val="3"/>
          </w:tcPr>
          <w:p w14:paraId="73F3125A" w14:textId="77777777" w:rsidR="002C36A9" w:rsidRPr="00D716FD" w:rsidRDefault="002C36A9" w:rsidP="00B436E4">
            <w:pPr>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2C36A9" w:rsidRPr="00D716FD" w14:paraId="59C7DD68" w14:textId="77777777" w:rsidTr="00B436E4">
        <w:tc>
          <w:tcPr>
            <w:tcW w:w="2431" w:type="dxa"/>
            <w:gridSpan w:val="2"/>
          </w:tcPr>
          <w:p w14:paraId="4D230545" w14:textId="77777777" w:rsidR="002C36A9" w:rsidRPr="00D716FD" w:rsidRDefault="002C36A9" w:rsidP="00B436E4">
            <w:pPr>
              <w:contextualSpacing/>
              <w:jc w:val="center"/>
              <w:rPr>
                <w:i/>
                <w:sz w:val="18"/>
                <w:szCs w:val="18"/>
                <w:lang w:val="cs-CZ" w:eastAsia="en-US"/>
              </w:rPr>
            </w:pPr>
            <w:r w:rsidRPr="00D716FD">
              <w:rPr>
                <w:i/>
                <w:sz w:val="18"/>
                <w:szCs w:val="18"/>
                <w:lang w:val="cs-CZ" w:eastAsia="en-US"/>
              </w:rPr>
              <w:t>Imię i nazwisko:</w:t>
            </w:r>
          </w:p>
        </w:tc>
        <w:tc>
          <w:tcPr>
            <w:tcW w:w="2248" w:type="dxa"/>
          </w:tcPr>
          <w:p w14:paraId="538DF923" w14:textId="77777777" w:rsidR="002C36A9" w:rsidRPr="00D716FD" w:rsidRDefault="002C36A9" w:rsidP="00B436E4">
            <w:pPr>
              <w:contextualSpacing/>
              <w:jc w:val="center"/>
              <w:rPr>
                <w:i/>
                <w:sz w:val="18"/>
                <w:szCs w:val="18"/>
                <w:lang w:val="cs-CZ" w:eastAsia="en-US"/>
              </w:rPr>
            </w:pPr>
            <w:r w:rsidRPr="00D716FD">
              <w:rPr>
                <w:i/>
                <w:sz w:val="18"/>
                <w:szCs w:val="18"/>
                <w:lang w:val="cs-CZ" w:eastAsia="en-US"/>
              </w:rPr>
              <w:t>stanowisko:</w:t>
            </w:r>
          </w:p>
        </w:tc>
        <w:tc>
          <w:tcPr>
            <w:tcW w:w="2361" w:type="dxa"/>
            <w:gridSpan w:val="2"/>
          </w:tcPr>
          <w:p w14:paraId="089BA217" w14:textId="77777777" w:rsidR="002C36A9" w:rsidRPr="00D716FD" w:rsidRDefault="002C36A9" w:rsidP="00B436E4">
            <w:pPr>
              <w:contextualSpacing/>
              <w:jc w:val="center"/>
              <w:rPr>
                <w:i/>
                <w:sz w:val="18"/>
                <w:szCs w:val="18"/>
                <w:lang w:val="cs-CZ" w:eastAsia="en-US"/>
              </w:rPr>
            </w:pPr>
            <w:r w:rsidRPr="00D716FD">
              <w:rPr>
                <w:i/>
                <w:sz w:val="18"/>
                <w:szCs w:val="18"/>
                <w:lang w:val="cs-CZ" w:eastAsia="en-US"/>
              </w:rPr>
              <w:t>Imię i nazwisko:</w:t>
            </w:r>
          </w:p>
        </w:tc>
        <w:tc>
          <w:tcPr>
            <w:tcW w:w="2248" w:type="dxa"/>
          </w:tcPr>
          <w:p w14:paraId="55A5EED2" w14:textId="77777777" w:rsidR="002C36A9" w:rsidRPr="00D716FD" w:rsidRDefault="002C36A9" w:rsidP="00B436E4">
            <w:pPr>
              <w:contextualSpacing/>
              <w:jc w:val="center"/>
              <w:rPr>
                <w:i/>
                <w:sz w:val="18"/>
                <w:szCs w:val="18"/>
                <w:lang w:val="cs-CZ" w:eastAsia="en-US"/>
              </w:rPr>
            </w:pPr>
            <w:r w:rsidRPr="00D716FD">
              <w:rPr>
                <w:i/>
                <w:sz w:val="18"/>
                <w:szCs w:val="18"/>
                <w:lang w:val="cs-CZ" w:eastAsia="en-US"/>
              </w:rPr>
              <w:t>stanowisko:</w:t>
            </w:r>
          </w:p>
        </w:tc>
      </w:tr>
      <w:tr w:rsidR="002C36A9" w:rsidRPr="00D716FD" w14:paraId="7CF99D59" w14:textId="77777777" w:rsidTr="00B436E4">
        <w:tc>
          <w:tcPr>
            <w:tcW w:w="326" w:type="dxa"/>
          </w:tcPr>
          <w:p w14:paraId="6385C6EE" w14:textId="77777777" w:rsidR="002C36A9" w:rsidRPr="00D716FD" w:rsidRDefault="002C36A9" w:rsidP="00B436E4">
            <w:pPr>
              <w:contextualSpacing/>
              <w:rPr>
                <w:sz w:val="24"/>
                <w:lang w:val="cs-CZ" w:eastAsia="en-US"/>
              </w:rPr>
            </w:pPr>
            <w:r w:rsidRPr="00D716FD">
              <w:rPr>
                <w:sz w:val="24"/>
                <w:lang w:val="cs-CZ" w:eastAsia="en-US"/>
              </w:rPr>
              <w:t>1</w:t>
            </w:r>
          </w:p>
        </w:tc>
        <w:tc>
          <w:tcPr>
            <w:tcW w:w="2105" w:type="dxa"/>
          </w:tcPr>
          <w:p w14:paraId="1E2D84BC" w14:textId="77777777" w:rsidR="002C36A9" w:rsidRPr="00D716FD" w:rsidRDefault="002C36A9" w:rsidP="00B436E4">
            <w:pPr>
              <w:contextualSpacing/>
              <w:rPr>
                <w:sz w:val="24"/>
                <w:lang w:val="cs-CZ" w:eastAsia="en-US"/>
              </w:rPr>
            </w:pPr>
            <w:r w:rsidRPr="00D716FD">
              <w:rPr>
                <w:sz w:val="24"/>
                <w:lang w:val="cs-CZ" w:eastAsia="en-US"/>
              </w:rPr>
              <w:t>..............................</w:t>
            </w:r>
          </w:p>
        </w:tc>
        <w:tc>
          <w:tcPr>
            <w:tcW w:w="2248" w:type="dxa"/>
          </w:tcPr>
          <w:p w14:paraId="5349E5D4" w14:textId="77777777" w:rsidR="002C36A9" w:rsidRPr="00D716FD" w:rsidRDefault="002C36A9" w:rsidP="00B436E4">
            <w:pPr>
              <w:rPr>
                <w:sz w:val="24"/>
                <w:lang w:val="cs-CZ" w:eastAsia="en-US"/>
              </w:rPr>
            </w:pPr>
            <w:r w:rsidRPr="00D716FD">
              <w:rPr>
                <w:sz w:val="24"/>
                <w:lang w:val="cs-CZ" w:eastAsia="en-US"/>
              </w:rPr>
              <w:t>..............................</w:t>
            </w:r>
          </w:p>
        </w:tc>
        <w:tc>
          <w:tcPr>
            <w:tcW w:w="326" w:type="dxa"/>
          </w:tcPr>
          <w:p w14:paraId="5502E56F" w14:textId="77777777" w:rsidR="002C36A9" w:rsidRPr="00D716FD" w:rsidRDefault="002C36A9" w:rsidP="00B436E4">
            <w:pPr>
              <w:contextualSpacing/>
              <w:rPr>
                <w:sz w:val="24"/>
                <w:lang w:val="cs-CZ" w:eastAsia="en-US"/>
              </w:rPr>
            </w:pPr>
            <w:r w:rsidRPr="00D716FD">
              <w:rPr>
                <w:sz w:val="24"/>
                <w:lang w:val="cs-CZ" w:eastAsia="en-US"/>
              </w:rPr>
              <w:t>1</w:t>
            </w:r>
          </w:p>
        </w:tc>
        <w:tc>
          <w:tcPr>
            <w:tcW w:w="2035" w:type="dxa"/>
          </w:tcPr>
          <w:p w14:paraId="6B28B0FB" w14:textId="77777777" w:rsidR="002C36A9" w:rsidRPr="00D716FD" w:rsidRDefault="002C36A9" w:rsidP="00B436E4">
            <w:pPr>
              <w:rPr>
                <w:sz w:val="24"/>
                <w:lang w:val="cs-CZ" w:eastAsia="en-US"/>
              </w:rPr>
            </w:pPr>
            <w:r w:rsidRPr="00D716FD">
              <w:rPr>
                <w:sz w:val="24"/>
                <w:lang w:val="cs-CZ" w:eastAsia="en-US"/>
              </w:rPr>
              <w:t>..............................</w:t>
            </w:r>
          </w:p>
        </w:tc>
        <w:tc>
          <w:tcPr>
            <w:tcW w:w="2248" w:type="dxa"/>
          </w:tcPr>
          <w:p w14:paraId="131A8F56" w14:textId="77777777" w:rsidR="002C36A9" w:rsidRPr="00D716FD" w:rsidRDefault="002C36A9" w:rsidP="00B436E4">
            <w:pPr>
              <w:rPr>
                <w:sz w:val="24"/>
                <w:lang w:val="cs-CZ" w:eastAsia="en-US"/>
              </w:rPr>
            </w:pPr>
            <w:r w:rsidRPr="00D716FD">
              <w:rPr>
                <w:sz w:val="24"/>
                <w:lang w:val="cs-CZ" w:eastAsia="en-US"/>
              </w:rPr>
              <w:t>..............................</w:t>
            </w:r>
          </w:p>
        </w:tc>
      </w:tr>
      <w:tr w:rsidR="002C36A9" w:rsidRPr="00D716FD" w14:paraId="41F33B5A" w14:textId="77777777" w:rsidTr="00B436E4">
        <w:tc>
          <w:tcPr>
            <w:tcW w:w="326" w:type="dxa"/>
          </w:tcPr>
          <w:p w14:paraId="0F1647A3" w14:textId="77777777" w:rsidR="002C36A9" w:rsidRPr="00D716FD" w:rsidRDefault="002C36A9" w:rsidP="00B436E4">
            <w:pPr>
              <w:contextualSpacing/>
              <w:rPr>
                <w:sz w:val="24"/>
                <w:lang w:val="cs-CZ" w:eastAsia="en-US"/>
              </w:rPr>
            </w:pPr>
            <w:r w:rsidRPr="00D716FD">
              <w:rPr>
                <w:sz w:val="24"/>
                <w:lang w:val="cs-CZ" w:eastAsia="en-US"/>
              </w:rPr>
              <w:t>2</w:t>
            </w:r>
          </w:p>
        </w:tc>
        <w:tc>
          <w:tcPr>
            <w:tcW w:w="2105" w:type="dxa"/>
          </w:tcPr>
          <w:p w14:paraId="64C6E5B2" w14:textId="77777777" w:rsidR="002C36A9" w:rsidRPr="00D716FD" w:rsidRDefault="002C36A9" w:rsidP="00B436E4">
            <w:pPr>
              <w:rPr>
                <w:sz w:val="24"/>
                <w:lang w:val="cs-CZ" w:eastAsia="en-US"/>
              </w:rPr>
            </w:pPr>
            <w:r w:rsidRPr="00D716FD">
              <w:rPr>
                <w:sz w:val="24"/>
                <w:lang w:val="cs-CZ" w:eastAsia="en-US"/>
              </w:rPr>
              <w:t>..............................</w:t>
            </w:r>
          </w:p>
        </w:tc>
        <w:tc>
          <w:tcPr>
            <w:tcW w:w="2248" w:type="dxa"/>
          </w:tcPr>
          <w:p w14:paraId="3D66C152" w14:textId="77777777" w:rsidR="002C36A9" w:rsidRPr="00D716FD" w:rsidRDefault="002C36A9" w:rsidP="00B436E4">
            <w:pPr>
              <w:rPr>
                <w:sz w:val="24"/>
                <w:lang w:val="cs-CZ" w:eastAsia="en-US"/>
              </w:rPr>
            </w:pPr>
            <w:r w:rsidRPr="00D716FD">
              <w:rPr>
                <w:sz w:val="24"/>
                <w:lang w:val="cs-CZ" w:eastAsia="en-US"/>
              </w:rPr>
              <w:t>..............................</w:t>
            </w:r>
          </w:p>
        </w:tc>
        <w:tc>
          <w:tcPr>
            <w:tcW w:w="326" w:type="dxa"/>
          </w:tcPr>
          <w:p w14:paraId="2A133098" w14:textId="77777777" w:rsidR="002C36A9" w:rsidRPr="00D716FD" w:rsidRDefault="002C36A9" w:rsidP="00B436E4">
            <w:pPr>
              <w:contextualSpacing/>
              <w:rPr>
                <w:sz w:val="24"/>
                <w:lang w:val="cs-CZ" w:eastAsia="en-US"/>
              </w:rPr>
            </w:pPr>
            <w:r w:rsidRPr="00D716FD">
              <w:rPr>
                <w:sz w:val="24"/>
                <w:lang w:val="cs-CZ" w:eastAsia="en-US"/>
              </w:rPr>
              <w:t>2</w:t>
            </w:r>
          </w:p>
        </w:tc>
        <w:tc>
          <w:tcPr>
            <w:tcW w:w="2035" w:type="dxa"/>
          </w:tcPr>
          <w:p w14:paraId="3D3C0DD6" w14:textId="77777777" w:rsidR="002C36A9" w:rsidRPr="00D716FD" w:rsidRDefault="002C36A9" w:rsidP="00B436E4">
            <w:pPr>
              <w:rPr>
                <w:sz w:val="24"/>
                <w:lang w:val="cs-CZ" w:eastAsia="en-US"/>
              </w:rPr>
            </w:pPr>
            <w:r w:rsidRPr="00D716FD">
              <w:rPr>
                <w:sz w:val="24"/>
                <w:lang w:val="cs-CZ" w:eastAsia="en-US"/>
              </w:rPr>
              <w:t>..............................</w:t>
            </w:r>
          </w:p>
        </w:tc>
        <w:tc>
          <w:tcPr>
            <w:tcW w:w="2248" w:type="dxa"/>
          </w:tcPr>
          <w:p w14:paraId="43EBA3AF" w14:textId="77777777" w:rsidR="002C36A9" w:rsidRPr="00D716FD" w:rsidRDefault="002C36A9" w:rsidP="00B436E4">
            <w:pPr>
              <w:rPr>
                <w:sz w:val="24"/>
                <w:lang w:val="cs-CZ" w:eastAsia="en-US"/>
              </w:rPr>
            </w:pPr>
            <w:r w:rsidRPr="00D716FD">
              <w:rPr>
                <w:sz w:val="24"/>
                <w:lang w:val="cs-CZ" w:eastAsia="en-US"/>
              </w:rPr>
              <w:t>..............................</w:t>
            </w:r>
          </w:p>
        </w:tc>
      </w:tr>
      <w:tr w:rsidR="002C36A9" w:rsidRPr="00D716FD" w14:paraId="168D388F" w14:textId="77777777" w:rsidTr="00B436E4">
        <w:tc>
          <w:tcPr>
            <w:tcW w:w="326" w:type="dxa"/>
          </w:tcPr>
          <w:p w14:paraId="2B38D02D" w14:textId="77777777" w:rsidR="002C36A9" w:rsidRPr="00D716FD" w:rsidRDefault="002C36A9" w:rsidP="00B436E4">
            <w:pPr>
              <w:contextualSpacing/>
              <w:rPr>
                <w:sz w:val="24"/>
                <w:lang w:val="cs-CZ" w:eastAsia="en-US"/>
              </w:rPr>
            </w:pPr>
            <w:r w:rsidRPr="00D716FD">
              <w:rPr>
                <w:sz w:val="24"/>
                <w:lang w:val="cs-CZ" w:eastAsia="en-US"/>
              </w:rPr>
              <w:t>3</w:t>
            </w:r>
          </w:p>
        </w:tc>
        <w:tc>
          <w:tcPr>
            <w:tcW w:w="2105" w:type="dxa"/>
          </w:tcPr>
          <w:p w14:paraId="3D971814" w14:textId="77777777" w:rsidR="002C36A9" w:rsidRPr="00D716FD" w:rsidRDefault="002C36A9" w:rsidP="00B436E4">
            <w:pPr>
              <w:rPr>
                <w:sz w:val="24"/>
                <w:lang w:val="cs-CZ" w:eastAsia="en-US"/>
              </w:rPr>
            </w:pPr>
            <w:r w:rsidRPr="00D716FD">
              <w:rPr>
                <w:sz w:val="24"/>
                <w:lang w:val="cs-CZ" w:eastAsia="en-US"/>
              </w:rPr>
              <w:t>..............................</w:t>
            </w:r>
          </w:p>
        </w:tc>
        <w:tc>
          <w:tcPr>
            <w:tcW w:w="2248" w:type="dxa"/>
          </w:tcPr>
          <w:p w14:paraId="688386EA" w14:textId="77777777" w:rsidR="002C36A9" w:rsidRPr="00D716FD" w:rsidRDefault="002C36A9" w:rsidP="00B436E4">
            <w:pPr>
              <w:rPr>
                <w:sz w:val="24"/>
                <w:lang w:val="cs-CZ" w:eastAsia="en-US"/>
              </w:rPr>
            </w:pPr>
            <w:r w:rsidRPr="00D716FD">
              <w:rPr>
                <w:sz w:val="24"/>
                <w:lang w:val="cs-CZ" w:eastAsia="en-US"/>
              </w:rPr>
              <w:t>..............................</w:t>
            </w:r>
          </w:p>
        </w:tc>
        <w:tc>
          <w:tcPr>
            <w:tcW w:w="326" w:type="dxa"/>
          </w:tcPr>
          <w:p w14:paraId="18DB9C12" w14:textId="77777777" w:rsidR="002C36A9" w:rsidRPr="00D716FD" w:rsidRDefault="002C36A9" w:rsidP="00B436E4">
            <w:pPr>
              <w:contextualSpacing/>
              <w:rPr>
                <w:sz w:val="24"/>
                <w:lang w:val="cs-CZ" w:eastAsia="en-US"/>
              </w:rPr>
            </w:pPr>
            <w:r w:rsidRPr="00D716FD">
              <w:rPr>
                <w:sz w:val="24"/>
                <w:lang w:val="cs-CZ" w:eastAsia="en-US"/>
              </w:rPr>
              <w:t>3</w:t>
            </w:r>
          </w:p>
        </w:tc>
        <w:tc>
          <w:tcPr>
            <w:tcW w:w="2035" w:type="dxa"/>
          </w:tcPr>
          <w:p w14:paraId="3BFF28F2" w14:textId="77777777" w:rsidR="002C36A9" w:rsidRPr="00D716FD" w:rsidRDefault="002C36A9" w:rsidP="00B436E4">
            <w:pPr>
              <w:rPr>
                <w:sz w:val="24"/>
                <w:lang w:val="cs-CZ" w:eastAsia="en-US"/>
              </w:rPr>
            </w:pPr>
            <w:r w:rsidRPr="00D716FD">
              <w:rPr>
                <w:sz w:val="24"/>
                <w:lang w:val="cs-CZ" w:eastAsia="en-US"/>
              </w:rPr>
              <w:t>..............................</w:t>
            </w:r>
          </w:p>
        </w:tc>
        <w:tc>
          <w:tcPr>
            <w:tcW w:w="2248" w:type="dxa"/>
          </w:tcPr>
          <w:p w14:paraId="46D28D8D" w14:textId="77777777" w:rsidR="002C36A9" w:rsidRPr="00D716FD" w:rsidRDefault="002C36A9" w:rsidP="00B436E4">
            <w:pPr>
              <w:rPr>
                <w:sz w:val="24"/>
                <w:lang w:val="cs-CZ" w:eastAsia="en-US"/>
              </w:rPr>
            </w:pPr>
            <w:r w:rsidRPr="00D716FD">
              <w:rPr>
                <w:sz w:val="24"/>
                <w:lang w:val="cs-CZ" w:eastAsia="en-US"/>
              </w:rPr>
              <w:t>..............................</w:t>
            </w:r>
          </w:p>
        </w:tc>
      </w:tr>
    </w:tbl>
    <w:p w14:paraId="42BF93BA" w14:textId="77777777" w:rsidR="002C36A9" w:rsidRPr="00D716FD" w:rsidRDefault="002C36A9" w:rsidP="002C36A9">
      <w:pPr>
        <w:contextualSpacing/>
        <w:rPr>
          <w:sz w:val="24"/>
          <w:lang w:val="cs-CZ" w:eastAsia="en-US"/>
        </w:rPr>
      </w:pPr>
    </w:p>
    <w:p w14:paraId="4A930EE0" w14:textId="77777777" w:rsidR="002C36A9" w:rsidRPr="00D716FD" w:rsidRDefault="002C36A9" w:rsidP="002C36A9">
      <w:pPr>
        <w:contextualSpacing/>
        <w:jc w:val="center"/>
        <w:rPr>
          <w:b/>
          <w:sz w:val="24"/>
          <w:lang w:val="cs-CZ" w:eastAsia="en-US"/>
        </w:rPr>
      </w:pPr>
      <w:r w:rsidRPr="00D716FD">
        <w:rPr>
          <w:b/>
          <w:sz w:val="24"/>
          <w:lang w:val="cs-CZ" w:eastAsia="en-US"/>
        </w:rPr>
        <w:t>Ilość i wartość wykonanych robót w okresie rozliczeniowym..............................................: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708"/>
        <w:gridCol w:w="1276"/>
        <w:gridCol w:w="1134"/>
        <w:gridCol w:w="992"/>
        <w:gridCol w:w="1134"/>
        <w:gridCol w:w="1134"/>
      </w:tblGrid>
      <w:tr w:rsidR="002C36A9" w:rsidRPr="00D716FD" w14:paraId="3FA08867" w14:textId="77777777" w:rsidTr="00B436E4">
        <w:tc>
          <w:tcPr>
            <w:tcW w:w="704" w:type="dxa"/>
            <w:vAlign w:val="center"/>
          </w:tcPr>
          <w:p w14:paraId="06AE8C15" w14:textId="77777777" w:rsidR="002C36A9" w:rsidRPr="00D716FD" w:rsidRDefault="002C36A9" w:rsidP="00B436E4">
            <w:pPr>
              <w:ind w:left="-120"/>
              <w:contextualSpacing/>
              <w:jc w:val="center"/>
              <w:rPr>
                <w:sz w:val="16"/>
                <w:szCs w:val="16"/>
                <w:lang w:val="cs-CZ" w:eastAsia="en-US"/>
              </w:rPr>
            </w:pPr>
            <w:r w:rsidRPr="00D716FD">
              <w:rPr>
                <w:sz w:val="16"/>
                <w:szCs w:val="16"/>
                <w:lang w:val="cs-CZ" w:eastAsia="en-US"/>
              </w:rPr>
              <w:t>Nr pozycji z</w:t>
            </w:r>
            <w:r>
              <w:rPr>
                <w:sz w:val="16"/>
                <w:szCs w:val="16"/>
                <w:lang w:val="cs-CZ" w:eastAsia="en-US"/>
              </w:rPr>
              <w:t> </w:t>
            </w:r>
            <w:r w:rsidRPr="00D716FD">
              <w:rPr>
                <w:sz w:val="16"/>
                <w:szCs w:val="16"/>
                <w:lang w:val="cs-CZ" w:eastAsia="en-US"/>
              </w:rPr>
              <w:t>umowy</w:t>
            </w:r>
          </w:p>
        </w:tc>
        <w:tc>
          <w:tcPr>
            <w:tcW w:w="2552" w:type="dxa"/>
            <w:vAlign w:val="center"/>
          </w:tcPr>
          <w:p w14:paraId="7140B9E6" w14:textId="77777777" w:rsidR="002C36A9" w:rsidRPr="00D716FD" w:rsidRDefault="002C36A9" w:rsidP="00B436E4">
            <w:pPr>
              <w:contextualSpacing/>
              <w:jc w:val="center"/>
              <w:rPr>
                <w:sz w:val="16"/>
                <w:szCs w:val="16"/>
                <w:lang w:val="cs-CZ" w:eastAsia="en-US"/>
              </w:rPr>
            </w:pPr>
            <w:r w:rsidRPr="00D716FD">
              <w:rPr>
                <w:sz w:val="16"/>
                <w:szCs w:val="16"/>
                <w:lang w:val="cs-CZ" w:eastAsia="en-US"/>
              </w:rPr>
              <w:t>Wyszczególnienie z określeniem wykonanych robót</w:t>
            </w:r>
          </w:p>
        </w:tc>
        <w:tc>
          <w:tcPr>
            <w:tcW w:w="708" w:type="dxa"/>
            <w:vAlign w:val="center"/>
          </w:tcPr>
          <w:p w14:paraId="5B289634" w14:textId="77777777" w:rsidR="002C36A9" w:rsidRPr="00306783" w:rsidRDefault="002C36A9" w:rsidP="00B436E4">
            <w:pPr>
              <w:ind w:left="-113" w:right="-114"/>
              <w:contextualSpacing/>
              <w:jc w:val="center"/>
              <w:rPr>
                <w:sz w:val="16"/>
                <w:szCs w:val="16"/>
                <w:lang w:val="cs-CZ" w:eastAsia="en-US"/>
              </w:rPr>
            </w:pPr>
            <w:r w:rsidRPr="00D716FD">
              <w:rPr>
                <w:sz w:val="16"/>
                <w:szCs w:val="16"/>
                <w:lang w:val="cs-CZ" w:eastAsia="en-US"/>
              </w:rPr>
              <w:t>Jednostka miary</w:t>
            </w:r>
          </w:p>
        </w:tc>
        <w:tc>
          <w:tcPr>
            <w:tcW w:w="1276" w:type="dxa"/>
            <w:vAlign w:val="center"/>
          </w:tcPr>
          <w:p w14:paraId="3F17273A" w14:textId="77777777" w:rsidR="002C36A9" w:rsidRPr="00306783" w:rsidRDefault="002C36A9" w:rsidP="00B436E4">
            <w:pPr>
              <w:contextualSpacing/>
              <w:jc w:val="center"/>
              <w:rPr>
                <w:sz w:val="16"/>
                <w:szCs w:val="16"/>
                <w:lang w:val="cs-CZ" w:eastAsia="en-US"/>
              </w:rPr>
            </w:pPr>
            <w:r w:rsidRPr="00306783">
              <w:rPr>
                <w:sz w:val="16"/>
                <w:szCs w:val="16"/>
                <w:lang w:val="cs-CZ" w:eastAsia="en-US"/>
              </w:rPr>
              <w:t>Ilość wykonana w okresie rozliczeniowym</w:t>
            </w:r>
          </w:p>
        </w:tc>
        <w:tc>
          <w:tcPr>
            <w:tcW w:w="1134" w:type="dxa"/>
            <w:vAlign w:val="center"/>
          </w:tcPr>
          <w:p w14:paraId="7648A9D8" w14:textId="77777777" w:rsidR="002C36A9" w:rsidRPr="007061AC" w:rsidRDefault="002C36A9" w:rsidP="00B436E4">
            <w:pPr>
              <w:ind w:left="-109" w:right="-109"/>
              <w:contextualSpacing/>
              <w:jc w:val="center"/>
              <w:rPr>
                <w:sz w:val="16"/>
                <w:szCs w:val="16"/>
                <w:lang w:val="cs-CZ" w:eastAsia="en-US"/>
              </w:rPr>
            </w:pPr>
            <w:r w:rsidRPr="007061AC">
              <w:rPr>
                <w:sz w:val="16"/>
                <w:szCs w:val="16"/>
                <w:lang w:val="cs-CZ" w:eastAsia="en-US"/>
              </w:rPr>
              <w:t>Suma robót od rozpoczęcia umowy</w:t>
            </w:r>
          </w:p>
        </w:tc>
        <w:tc>
          <w:tcPr>
            <w:tcW w:w="992" w:type="dxa"/>
            <w:vAlign w:val="center"/>
          </w:tcPr>
          <w:p w14:paraId="5CA8B223" w14:textId="77777777" w:rsidR="002C36A9" w:rsidRPr="007061AC" w:rsidRDefault="002C36A9" w:rsidP="00B436E4">
            <w:pPr>
              <w:ind w:left="-100" w:right="-111"/>
              <w:contextualSpacing/>
              <w:jc w:val="center"/>
              <w:rPr>
                <w:sz w:val="16"/>
                <w:szCs w:val="16"/>
                <w:lang w:val="cs-CZ" w:eastAsia="en-US"/>
              </w:rPr>
            </w:pPr>
            <w:r w:rsidRPr="007061AC">
              <w:rPr>
                <w:sz w:val="16"/>
                <w:szCs w:val="16"/>
                <w:lang w:val="cs-CZ" w:eastAsia="en-US"/>
              </w:rPr>
              <w:t>Cena jednostkowa</w:t>
            </w:r>
          </w:p>
        </w:tc>
        <w:tc>
          <w:tcPr>
            <w:tcW w:w="1134" w:type="dxa"/>
            <w:vAlign w:val="center"/>
          </w:tcPr>
          <w:p w14:paraId="4EC6CD7E" w14:textId="77777777" w:rsidR="002C36A9" w:rsidRPr="007061AC" w:rsidRDefault="002C36A9" w:rsidP="00B436E4">
            <w:pPr>
              <w:ind w:left="-113" w:right="-104"/>
              <w:contextualSpacing/>
              <w:jc w:val="center"/>
              <w:rPr>
                <w:sz w:val="16"/>
                <w:szCs w:val="16"/>
                <w:lang w:val="cs-CZ" w:eastAsia="en-US"/>
              </w:rPr>
            </w:pPr>
            <w:r w:rsidRPr="007061AC">
              <w:rPr>
                <w:sz w:val="16"/>
                <w:szCs w:val="16"/>
                <w:lang w:val="cs-CZ" w:eastAsia="en-US"/>
              </w:rPr>
              <w:t xml:space="preserve">Wartość robót </w:t>
            </w:r>
            <w:r w:rsidRPr="007061AC">
              <w:rPr>
                <w:sz w:val="16"/>
                <w:szCs w:val="16"/>
                <w:lang w:val="cs-CZ" w:eastAsia="en-US"/>
              </w:rPr>
              <w:br/>
              <w:t>w okresie rozliczeniowym</w:t>
            </w:r>
          </w:p>
        </w:tc>
        <w:tc>
          <w:tcPr>
            <w:tcW w:w="1134" w:type="dxa"/>
          </w:tcPr>
          <w:p w14:paraId="3BC64060" w14:textId="77777777" w:rsidR="002C36A9" w:rsidRPr="008C1563" w:rsidRDefault="002C36A9" w:rsidP="00B436E4">
            <w:pPr>
              <w:ind w:left="-113" w:right="-104"/>
              <w:contextualSpacing/>
              <w:jc w:val="center"/>
              <w:rPr>
                <w:sz w:val="16"/>
                <w:szCs w:val="16"/>
                <w:highlight w:val="cyan"/>
                <w:lang w:val="cs-CZ" w:eastAsia="en-US"/>
              </w:rPr>
            </w:pPr>
            <w:r w:rsidRPr="001E71EA">
              <w:rPr>
                <w:sz w:val="16"/>
                <w:szCs w:val="16"/>
                <w:lang w:val="cs-CZ" w:eastAsia="en-US"/>
              </w:rPr>
              <w:t>Ilość roboczodniówek przepracowanych w okresie rozliczeniowym</w:t>
            </w:r>
          </w:p>
        </w:tc>
      </w:tr>
      <w:tr w:rsidR="002C36A9" w:rsidRPr="00D716FD" w14:paraId="75DBE616" w14:textId="77777777" w:rsidTr="00B436E4">
        <w:tc>
          <w:tcPr>
            <w:tcW w:w="704" w:type="dxa"/>
            <w:vAlign w:val="center"/>
          </w:tcPr>
          <w:p w14:paraId="0C9DB5FB" w14:textId="77777777" w:rsidR="002C36A9" w:rsidRPr="00D716FD" w:rsidRDefault="002C36A9" w:rsidP="00B436E4">
            <w:pPr>
              <w:spacing w:before="120" w:after="120"/>
              <w:contextualSpacing/>
              <w:jc w:val="center"/>
              <w:rPr>
                <w:sz w:val="18"/>
                <w:szCs w:val="18"/>
                <w:lang w:val="cs-CZ" w:eastAsia="en-US"/>
              </w:rPr>
            </w:pPr>
            <w:r>
              <w:rPr>
                <w:sz w:val="18"/>
                <w:szCs w:val="18"/>
                <w:lang w:val="cs-CZ" w:eastAsia="en-US"/>
              </w:rPr>
              <w:t>...</w:t>
            </w:r>
          </w:p>
        </w:tc>
        <w:tc>
          <w:tcPr>
            <w:tcW w:w="2552" w:type="dxa"/>
            <w:vAlign w:val="center"/>
          </w:tcPr>
          <w:p w14:paraId="195B1A81" w14:textId="77777777" w:rsidR="002C36A9" w:rsidRPr="00D716FD" w:rsidRDefault="002C36A9" w:rsidP="00B436E4">
            <w:pPr>
              <w:spacing w:before="120" w:after="120"/>
              <w:rPr>
                <w:rFonts w:eastAsia="Calibri"/>
                <w:bCs/>
                <w:sz w:val="14"/>
                <w:szCs w:val="14"/>
                <w:lang w:val="cs-CZ" w:eastAsia="en-US"/>
              </w:rPr>
            </w:pPr>
            <w:r>
              <w:rPr>
                <w:rFonts w:eastAsia="Calibri"/>
                <w:bCs/>
                <w:sz w:val="14"/>
                <w:szCs w:val="14"/>
                <w:lang w:val="cs-CZ" w:eastAsia="en-US"/>
              </w:rPr>
              <w:t>............</w:t>
            </w:r>
          </w:p>
        </w:tc>
        <w:tc>
          <w:tcPr>
            <w:tcW w:w="708" w:type="dxa"/>
            <w:vAlign w:val="center"/>
          </w:tcPr>
          <w:p w14:paraId="571482CE" w14:textId="77777777" w:rsidR="002C36A9" w:rsidRPr="00D716FD" w:rsidRDefault="002C36A9" w:rsidP="00B436E4">
            <w:pPr>
              <w:jc w:val="center"/>
              <w:rPr>
                <w:rFonts w:eastAsia="Calibri"/>
                <w:sz w:val="14"/>
                <w:szCs w:val="14"/>
                <w:lang w:val="cs-CZ" w:eastAsia="en-US"/>
              </w:rPr>
            </w:pPr>
            <w:r w:rsidRPr="00D716FD">
              <w:rPr>
                <w:rFonts w:eastAsia="Calibri"/>
                <w:bCs/>
                <w:i/>
                <w:iCs/>
                <w:sz w:val="14"/>
                <w:szCs w:val="14"/>
                <w:lang w:val="cs-CZ" w:eastAsia="en-US"/>
              </w:rPr>
              <w:t>szt.</w:t>
            </w:r>
          </w:p>
        </w:tc>
        <w:tc>
          <w:tcPr>
            <w:tcW w:w="1276" w:type="dxa"/>
            <w:vAlign w:val="center"/>
          </w:tcPr>
          <w:p w14:paraId="48EAFEAA" w14:textId="77777777" w:rsidR="002C36A9" w:rsidRPr="00D716FD" w:rsidRDefault="002C36A9" w:rsidP="00B436E4">
            <w:pPr>
              <w:contextualSpacing/>
              <w:jc w:val="center"/>
              <w:rPr>
                <w:sz w:val="18"/>
                <w:szCs w:val="18"/>
                <w:lang w:val="cs-CZ" w:eastAsia="en-US"/>
              </w:rPr>
            </w:pPr>
          </w:p>
        </w:tc>
        <w:tc>
          <w:tcPr>
            <w:tcW w:w="1134" w:type="dxa"/>
            <w:vAlign w:val="center"/>
          </w:tcPr>
          <w:p w14:paraId="7A3893D3" w14:textId="77777777" w:rsidR="002C36A9" w:rsidRPr="00D716FD" w:rsidRDefault="002C36A9" w:rsidP="00B436E4">
            <w:pPr>
              <w:contextualSpacing/>
              <w:jc w:val="center"/>
              <w:rPr>
                <w:sz w:val="18"/>
                <w:szCs w:val="18"/>
                <w:lang w:val="cs-CZ" w:eastAsia="en-US"/>
              </w:rPr>
            </w:pPr>
          </w:p>
        </w:tc>
        <w:tc>
          <w:tcPr>
            <w:tcW w:w="992" w:type="dxa"/>
            <w:vAlign w:val="center"/>
          </w:tcPr>
          <w:p w14:paraId="678BFE36" w14:textId="77777777" w:rsidR="002C36A9" w:rsidRPr="00D716FD" w:rsidRDefault="002C36A9" w:rsidP="00B436E4">
            <w:pPr>
              <w:contextualSpacing/>
              <w:jc w:val="center"/>
              <w:rPr>
                <w:sz w:val="18"/>
                <w:szCs w:val="18"/>
                <w:lang w:val="cs-CZ" w:eastAsia="en-US"/>
              </w:rPr>
            </w:pPr>
          </w:p>
        </w:tc>
        <w:tc>
          <w:tcPr>
            <w:tcW w:w="1134" w:type="dxa"/>
            <w:vAlign w:val="center"/>
          </w:tcPr>
          <w:p w14:paraId="00A44180" w14:textId="77777777" w:rsidR="002C36A9" w:rsidRPr="00D716FD" w:rsidRDefault="002C36A9" w:rsidP="00B436E4">
            <w:pPr>
              <w:contextualSpacing/>
              <w:jc w:val="center"/>
              <w:rPr>
                <w:sz w:val="18"/>
                <w:szCs w:val="18"/>
                <w:lang w:val="cs-CZ" w:eastAsia="en-US"/>
              </w:rPr>
            </w:pPr>
          </w:p>
        </w:tc>
        <w:tc>
          <w:tcPr>
            <w:tcW w:w="1134" w:type="dxa"/>
          </w:tcPr>
          <w:p w14:paraId="387183D9" w14:textId="77777777" w:rsidR="002C36A9" w:rsidRPr="008C1563" w:rsidRDefault="002C36A9" w:rsidP="00B436E4">
            <w:pPr>
              <w:contextualSpacing/>
              <w:jc w:val="center"/>
              <w:rPr>
                <w:sz w:val="18"/>
                <w:szCs w:val="18"/>
                <w:highlight w:val="cyan"/>
                <w:lang w:val="cs-CZ" w:eastAsia="en-US"/>
              </w:rPr>
            </w:pPr>
          </w:p>
        </w:tc>
      </w:tr>
      <w:tr w:rsidR="002C36A9" w:rsidRPr="00D716FD" w14:paraId="27C64AC4" w14:textId="77777777" w:rsidTr="00B436E4">
        <w:tc>
          <w:tcPr>
            <w:tcW w:w="704" w:type="dxa"/>
            <w:vAlign w:val="center"/>
          </w:tcPr>
          <w:p w14:paraId="1016BF86" w14:textId="77777777" w:rsidR="002C36A9" w:rsidRPr="00D716FD" w:rsidRDefault="002C36A9" w:rsidP="00B436E4">
            <w:pPr>
              <w:spacing w:before="120" w:after="120"/>
              <w:contextualSpacing/>
              <w:jc w:val="center"/>
              <w:rPr>
                <w:sz w:val="18"/>
                <w:szCs w:val="18"/>
                <w:lang w:val="cs-CZ" w:eastAsia="en-US"/>
              </w:rPr>
            </w:pPr>
            <w:r>
              <w:rPr>
                <w:sz w:val="18"/>
                <w:szCs w:val="18"/>
                <w:lang w:val="cs-CZ" w:eastAsia="en-US"/>
              </w:rPr>
              <w:t>...</w:t>
            </w:r>
          </w:p>
        </w:tc>
        <w:tc>
          <w:tcPr>
            <w:tcW w:w="2552" w:type="dxa"/>
            <w:vAlign w:val="center"/>
          </w:tcPr>
          <w:p w14:paraId="53BE2FF3" w14:textId="77777777" w:rsidR="002C36A9" w:rsidRPr="00D716FD" w:rsidRDefault="002C36A9" w:rsidP="00B436E4">
            <w:pPr>
              <w:spacing w:before="120" w:after="120"/>
              <w:rPr>
                <w:rFonts w:eastAsia="Calibri"/>
                <w:bCs/>
                <w:sz w:val="14"/>
                <w:szCs w:val="14"/>
                <w:lang w:val="cs-CZ" w:eastAsia="en-US"/>
              </w:rPr>
            </w:pPr>
            <w:r>
              <w:rPr>
                <w:rFonts w:eastAsia="Calibri"/>
                <w:bCs/>
                <w:sz w:val="14"/>
                <w:szCs w:val="14"/>
                <w:lang w:val="cs-CZ" w:eastAsia="en-US"/>
              </w:rPr>
              <w:t>............</w:t>
            </w:r>
          </w:p>
        </w:tc>
        <w:tc>
          <w:tcPr>
            <w:tcW w:w="708" w:type="dxa"/>
            <w:vAlign w:val="center"/>
          </w:tcPr>
          <w:p w14:paraId="424266ED" w14:textId="77777777" w:rsidR="002C36A9" w:rsidRPr="00D716FD" w:rsidRDefault="002C36A9" w:rsidP="00B436E4">
            <w:pPr>
              <w:jc w:val="center"/>
              <w:rPr>
                <w:rFonts w:eastAsia="Calibri"/>
                <w:sz w:val="14"/>
                <w:szCs w:val="14"/>
                <w:lang w:val="cs-CZ" w:eastAsia="en-US"/>
              </w:rPr>
            </w:pPr>
            <w:r w:rsidRPr="00D716FD">
              <w:rPr>
                <w:rFonts w:eastAsia="Calibri"/>
                <w:bCs/>
                <w:i/>
                <w:iCs/>
                <w:sz w:val="14"/>
                <w:szCs w:val="14"/>
                <w:lang w:val="cs-CZ" w:eastAsia="en-US"/>
              </w:rPr>
              <w:t>szt.</w:t>
            </w:r>
          </w:p>
        </w:tc>
        <w:tc>
          <w:tcPr>
            <w:tcW w:w="1276" w:type="dxa"/>
            <w:vAlign w:val="center"/>
          </w:tcPr>
          <w:p w14:paraId="08737049" w14:textId="77777777" w:rsidR="002C36A9" w:rsidRPr="00D716FD" w:rsidRDefault="002C36A9" w:rsidP="00B436E4">
            <w:pPr>
              <w:contextualSpacing/>
              <w:jc w:val="center"/>
              <w:rPr>
                <w:sz w:val="18"/>
                <w:szCs w:val="18"/>
                <w:lang w:val="cs-CZ" w:eastAsia="en-US"/>
              </w:rPr>
            </w:pPr>
          </w:p>
        </w:tc>
        <w:tc>
          <w:tcPr>
            <w:tcW w:w="1134" w:type="dxa"/>
            <w:vAlign w:val="center"/>
          </w:tcPr>
          <w:p w14:paraId="4FA7605C" w14:textId="77777777" w:rsidR="002C36A9" w:rsidRPr="00D716FD" w:rsidRDefault="002C36A9" w:rsidP="00B436E4">
            <w:pPr>
              <w:contextualSpacing/>
              <w:jc w:val="center"/>
              <w:rPr>
                <w:sz w:val="18"/>
                <w:szCs w:val="18"/>
                <w:lang w:val="cs-CZ" w:eastAsia="en-US"/>
              </w:rPr>
            </w:pPr>
          </w:p>
        </w:tc>
        <w:tc>
          <w:tcPr>
            <w:tcW w:w="992" w:type="dxa"/>
            <w:vAlign w:val="center"/>
          </w:tcPr>
          <w:p w14:paraId="632879F8" w14:textId="77777777" w:rsidR="002C36A9" w:rsidRPr="00D716FD" w:rsidRDefault="002C36A9" w:rsidP="00B436E4">
            <w:pPr>
              <w:contextualSpacing/>
              <w:jc w:val="center"/>
              <w:rPr>
                <w:sz w:val="18"/>
                <w:szCs w:val="18"/>
                <w:lang w:val="cs-CZ" w:eastAsia="en-US"/>
              </w:rPr>
            </w:pPr>
          </w:p>
        </w:tc>
        <w:tc>
          <w:tcPr>
            <w:tcW w:w="1134" w:type="dxa"/>
            <w:vAlign w:val="center"/>
          </w:tcPr>
          <w:p w14:paraId="22DC030D" w14:textId="77777777" w:rsidR="002C36A9" w:rsidRPr="00D716FD" w:rsidRDefault="002C36A9" w:rsidP="00B436E4">
            <w:pPr>
              <w:contextualSpacing/>
              <w:jc w:val="center"/>
              <w:rPr>
                <w:sz w:val="18"/>
                <w:szCs w:val="18"/>
                <w:lang w:val="cs-CZ" w:eastAsia="en-US"/>
              </w:rPr>
            </w:pPr>
          </w:p>
        </w:tc>
        <w:tc>
          <w:tcPr>
            <w:tcW w:w="1134" w:type="dxa"/>
          </w:tcPr>
          <w:p w14:paraId="6D6DC909" w14:textId="77777777" w:rsidR="002C36A9" w:rsidRPr="008C1563" w:rsidRDefault="002C36A9" w:rsidP="00B436E4">
            <w:pPr>
              <w:contextualSpacing/>
              <w:jc w:val="center"/>
              <w:rPr>
                <w:sz w:val="18"/>
                <w:szCs w:val="18"/>
                <w:highlight w:val="cyan"/>
                <w:lang w:val="cs-CZ" w:eastAsia="en-US"/>
              </w:rPr>
            </w:pPr>
          </w:p>
        </w:tc>
      </w:tr>
      <w:tr w:rsidR="002C36A9" w:rsidRPr="00D716FD" w14:paraId="5FAC0D3C" w14:textId="77777777" w:rsidTr="00B436E4">
        <w:tc>
          <w:tcPr>
            <w:tcW w:w="704" w:type="dxa"/>
            <w:vAlign w:val="center"/>
          </w:tcPr>
          <w:p w14:paraId="7D2F1BA3" w14:textId="77777777" w:rsidR="002C36A9" w:rsidRPr="00D716FD" w:rsidRDefault="002C36A9" w:rsidP="00B436E4">
            <w:pPr>
              <w:contextualSpacing/>
              <w:jc w:val="center"/>
              <w:rPr>
                <w:sz w:val="18"/>
                <w:szCs w:val="18"/>
                <w:lang w:val="cs-CZ" w:eastAsia="en-US"/>
              </w:rPr>
            </w:pPr>
          </w:p>
        </w:tc>
        <w:tc>
          <w:tcPr>
            <w:tcW w:w="2552" w:type="dxa"/>
            <w:vAlign w:val="center"/>
          </w:tcPr>
          <w:p w14:paraId="134445A3" w14:textId="77777777" w:rsidR="002C36A9" w:rsidRPr="00D716FD" w:rsidRDefault="002C36A9" w:rsidP="00B436E4">
            <w:pPr>
              <w:rPr>
                <w:rFonts w:eastAsia="Calibri"/>
                <w:bCs/>
                <w:sz w:val="14"/>
                <w:szCs w:val="14"/>
                <w:lang w:val="cs-CZ" w:eastAsia="en-US"/>
              </w:rPr>
            </w:pPr>
          </w:p>
        </w:tc>
        <w:tc>
          <w:tcPr>
            <w:tcW w:w="708" w:type="dxa"/>
            <w:vAlign w:val="center"/>
          </w:tcPr>
          <w:p w14:paraId="3D3036C9" w14:textId="77777777" w:rsidR="002C36A9" w:rsidRPr="00D716FD" w:rsidRDefault="002C36A9" w:rsidP="00B436E4">
            <w:pPr>
              <w:jc w:val="center"/>
              <w:rPr>
                <w:rFonts w:eastAsia="Calibri"/>
                <w:sz w:val="14"/>
                <w:szCs w:val="14"/>
                <w:lang w:val="cs-CZ" w:eastAsia="en-US"/>
              </w:rPr>
            </w:pPr>
            <w:r w:rsidRPr="00D716FD">
              <w:rPr>
                <w:rFonts w:eastAsia="Calibri"/>
                <w:bCs/>
                <w:i/>
                <w:iCs/>
                <w:sz w:val="14"/>
                <w:szCs w:val="14"/>
                <w:lang w:val="cs-CZ" w:eastAsia="en-US"/>
              </w:rPr>
              <w:t>szt.</w:t>
            </w:r>
          </w:p>
        </w:tc>
        <w:tc>
          <w:tcPr>
            <w:tcW w:w="1276" w:type="dxa"/>
            <w:vAlign w:val="center"/>
          </w:tcPr>
          <w:p w14:paraId="7DB29C2D" w14:textId="77777777" w:rsidR="002C36A9" w:rsidRPr="00D716FD" w:rsidRDefault="002C36A9" w:rsidP="00B436E4">
            <w:pPr>
              <w:contextualSpacing/>
              <w:jc w:val="center"/>
              <w:rPr>
                <w:sz w:val="18"/>
                <w:szCs w:val="18"/>
                <w:lang w:val="cs-CZ" w:eastAsia="en-US"/>
              </w:rPr>
            </w:pPr>
          </w:p>
        </w:tc>
        <w:tc>
          <w:tcPr>
            <w:tcW w:w="1134" w:type="dxa"/>
            <w:vAlign w:val="center"/>
          </w:tcPr>
          <w:p w14:paraId="481E5E69" w14:textId="77777777" w:rsidR="002C36A9" w:rsidRPr="00D716FD" w:rsidRDefault="002C36A9" w:rsidP="00B436E4">
            <w:pPr>
              <w:contextualSpacing/>
              <w:jc w:val="center"/>
              <w:rPr>
                <w:sz w:val="18"/>
                <w:szCs w:val="18"/>
                <w:lang w:val="cs-CZ" w:eastAsia="en-US"/>
              </w:rPr>
            </w:pPr>
          </w:p>
        </w:tc>
        <w:tc>
          <w:tcPr>
            <w:tcW w:w="992" w:type="dxa"/>
            <w:vAlign w:val="center"/>
          </w:tcPr>
          <w:p w14:paraId="5018C9EB" w14:textId="77777777" w:rsidR="002C36A9" w:rsidRPr="00D716FD" w:rsidRDefault="002C36A9" w:rsidP="00B436E4">
            <w:pPr>
              <w:contextualSpacing/>
              <w:jc w:val="center"/>
              <w:rPr>
                <w:sz w:val="18"/>
                <w:szCs w:val="18"/>
                <w:lang w:val="cs-CZ" w:eastAsia="en-US"/>
              </w:rPr>
            </w:pPr>
          </w:p>
        </w:tc>
        <w:tc>
          <w:tcPr>
            <w:tcW w:w="1134" w:type="dxa"/>
            <w:vAlign w:val="center"/>
          </w:tcPr>
          <w:p w14:paraId="62072C2A" w14:textId="77777777" w:rsidR="002C36A9" w:rsidRPr="00D716FD" w:rsidRDefault="002C36A9" w:rsidP="00B436E4">
            <w:pPr>
              <w:contextualSpacing/>
              <w:jc w:val="center"/>
              <w:rPr>
                <w:sz w:val="18"/>
                <w:szCs w:val="18"/>
                <w:lang w:val="cs-CZ" w:eastAsia="en-US"/>
              </w:rPr>
            </w:pPr>
          </w:p>
        </w:tc>
        <w:tc>
          <w:tcPr>
            <w:tcW w:w="1134" w:type="dxa"/>
          </w:tcPr>
          <w:p w14:paraId="48362165" w14:textId="77777777" w:rsidR="002C36A9" w:rsidRPr="008C1563" w:rsidRDefault="002C36A9" w:rsidP="00B436E4">
            <w:pPr>
              <w:contextualSpacing/>
              <w:jc w:val="center"/>
              <w:rPr>
                <w:sz w:val="18"/>
                <w:szCs w:val="18"/>
                <w:highlight w:val="cyan"/>
                <w:lang w:val="cs-CZ" w:eastAsia="en-US"/>
              </w:rPr>
            </w:pPr>
          </w:p>
        </w:tc>
      </w:tr>
      <w:tr w:rsidR="002C36A9" w:rsidRPr="00D716FD" w14:paraId="0F74FC0F" w14:textId="77777777" w:rsidTr="00B436E4">
        <w:tc>
          <w:tcPr>
            <w:tcW w:w="704" w:type="dxa"/>
            <w:vAlign w:val="center"/>
          </w:tcPr>
          <w:p w14:paraId="6684A610" w14:textId="77777777" w:rsidR="002C36A9" w:rsidRPr="00D716FD" w:rsidRDefault="002C36A9" w:rsidP="00B436E4">
            <w:pPr>
              <w:contextualSpacing/>
              <w:jc w:val="center"/>
              <w:rPr>
                <w:sz w:val="18"/>
                <w:szCs w:val="18"/>
                <w:lang w:val="cs-CZ" w:eastAsia="en-US"/>
              </w:rPr>
            </w:pPr>
          </w:p>
        </w:tc>
        <w:tc>
          <w:tcPr>
            <w:tcW w:w="2552" w:type="dxa"/>
            <w:vAlign w:val="center"/>
          </w:tcPr>
          <w:p w14:paraId="09E3A9E7" w14:textId="77777777" w:rsidR="002C36A9" w:rsidRPr="00D716FD" w:rsidRDefault="002C36A9" w:rsidP="00B436E4">
            <w:pPr>
              <w:rPr>
                <w:rFonts w:eastAsia="Calibri"/>
                <w:bCs/>
                <w:sz w:val="14"/>
                <w:szCs w:val="14"/>
                <w:lang w:val="cs-CZ" w:eastAsia="en-US"/>
              </w:rPr>
            </w:pPr>
          </w:p>
        </w:tc>
        <w:tc>
          <w:tcPr>
            <w:tcW w:w="708" w:type="dxa"/>
            <w:vAlign w:val="center"/>
          </w:tcPr>
          <w:p w14:paraId="7DF9C095" w14:textId="77777777" w:rsidR="002C36A9" w:rsidRPr="00D716FD" w:rsidRDefault="002C36A9" w:rsidP="00B436E4">
            <w:pPr>
              <w:jc w:val="center"/>
              <w:rPr>
                <w:rFonts w:eastAsia="Calibri"/>
                <w:sz w:val="14"/>
                <w:szCs w:val="14"/>
                <w:lang w:val="cs-CZ" w:eastAsia="en-US"/>
              </w:rPr>
            </w:pPr>
            <w:r w:rsidRPr="00D716FD">
              <w:rPr>
                <w:rFonts w:eastAsia="Calibri"/>
                <w:bCs/>
                <w:i/>
                <w:iCs/>
                <w:sz w:val="14"/>
                <w:szCs w:val="14"/>
                <w:lang w:val="cs-CZ" w:eastAsia="en-US"/>
              </w:rPr>
              <w:t>szt.</w:t>
            </w:r>
          </w:p>
        </w:tc>
        <w:tc>
          <w:tcPr>
            <w:tcW w:w="1276" w:type="dxa"/>
            <w:vAlign w:val="center"/>
          </w:tcPr>
          <w:p w14:paraId="715E00C6" w14:textId="77777777" w:rsidR="002C36A9" w:rsidRPr="00D716FD" w:rsidRDefault="002C36A9" w:rsidP="00B436E4">
            <w:pPr>
              <w:contextualSpacing/>
              <w:jc w:val="center"/>
              <w:rPr>
                <w:sz w:val="18"/>
                <w:szCs w:val="18"/>
                <w:lang w:val="cs-CZ" w:eastAsia="en-US"/>
              </w:rPr>
            </w:pPr>
          </w:p>
        </w:tc>
        <w:tc>
          <w:tcPr>
            <w:tcW w:w="1134" w:type="dxa"/>
            <w:vAlign w:val="center"/>
          </w:tcPr>
          <w:p w14:paraId="3E509475" w14:textId="77777777" w:rsidR="002C36A9" w:rsidRPr="00D716FD" w:rsidRDefault="002C36A9" w:rsidP="00B436E4">
            <w:pPr>
              <w:contextualSpacing/>
              <w:jc w:val="center"/>
              <w:rPr>
                <w:sz w:val="18"/>
                <w:szCs w:val="18"/>
                <w:lang w:val="cs-CZ" w:eastAsia="en-US"/>
              </w:rPr>
            </w:pPr>
          </w:p>
        </w:tc>
        <w:tc>
          <w:tcPr>
            <w:tcW w:w="992" w:type="dxa"/>
            <w:vAlign w:val="center"/>
          </w:tcPr>
          <w:p w14:paraId="345C0EF7" w14:textId="77777777" w:rsidR="002C36A9" w:rsidRPr="00D716FD" w:rsidRDefault="002C36A9" w:rsidP="00B436E4">
            <w:pPr>
              <w:contextualSpacing/>
              <w:jc w:val="center"/>
              <w:rPr>
                <w:sz w:val="18"/>
                <w:szCs w:val="18"/>
                <w:lang w:val="cs-CZ" w:eastAsia="en-US"/>
              </w:rPr>
            </w:pPr>
          </w:p>
        </w:tc>
        <w:tc>
          <w:tcPr>
            <w:tcW w:w="1134" w:type="dxa"/>
            <w:vAlign w:val="center"/>
          </w:tcPr>
          <w:p w14:paraId="4AB6F7FD" w14:textId="77777777" w:rsidR="002C36A9" w:rsidRPr="00D716FD" w:rsidRDefault="002C36A9" w:rsidP="00B436E4">
            <w:pPr>
              <w:contextualSpacing/>
              <w:jc w:val="center"/>
              <w:rPr>
                <w:sz w:val="18"/>
                <w:szCs w:val="18"/>
                <w:lang w:val="cs-CZ" w:eastAsia="en-US"/>
              </w:rPr>
            </w:pPr>
          </w:p>
        </w:tc>
        <w:tc>
          <w:tcPr>
            <w:tcW w:w="1134" w:type="dxa"/>
          </w:tcPr>
          <w:p w14:paraId="68549214" w14:textId="77777777" w:rsidR="002C36A9" w:rsidRPr="008C1563" w:rsidRDefault="002C36A9" w:rsidP="00B436E4">
            <w:pPr>
              <w:contextualSpacing/>
              <w:jc w:val="center"/>
              <w:rPr>
                <w:sz w:val="18"/>
                <w:szCs w:val="18"/>
                <w:highlight w:val="cyan"/>
                <w:lang w:val="cs-CZ" w:eastAsia="en-US"/>
              </w:rPr>
            </w:pPr>
          </w:p>
        </w:tc>
      </w:tr>
      <w:tr w:rsidR="002C36A9" w:rsidRPr="00D716FD" w14:paraId="5F5B3B2B" w14:textId="77777777" w:rsidTr="00B436E4">
        <w:tc>
          <w:tcPr>
            <w:tcW w:w="704" w:type="dxa"/>
            <w:vAlign w:val="center"/>
          </w:tcPr>
          <w:p w14:paraId="15F6896B" w14:textId="77777777" w:rsidR="002C36A9" w:rsidRPr="00D716FD" w:rsidRDefault="002C36A9" w:rsidP="00B436E4">
            <w:pPr>
              <w:contextualSpacing/>
              <w:jc w:val="center"/>
              <w:rPr>
                <w:sz w:val="18"/>
                <w:szCs w:val="18"/>
                <w:lang w:val="cs-CZ" w:eastAsia="en-US"/>
              </w:rPr>
            </w:pPr>
          </w:p>
        </w:tc>
        <w:tc>
          <w:tcPr>
            <w:tcW w:w="2552" w:type="dxa"/>
            <w:vAlign w:val="center"/>
          </w:tcPr>
          <w:p w14:paraId="2E0289AA" w14:textId="77777777" w:rsidR="002C36A9" w:rsidRPr="00D716FD" w:rsidRDefault="002C36A9" w:rsidP="00B436E4">
            <w:pPr>
              <w:rPr>
                <w:rFonts w:eastAsia="Calibri"/>
                <w:sz w:val="14"/>
                <w:szCs w:val="14"/>
                <w:lang w:val="cs-CZ" w:eastAsia="en-US"/>
              </w:rPr>
            </w:pPr>
          </w:p>
        </w:tc>
        <w:tc>
          <w:tcPr>
            <w:tcW w:w="708" w:type="dxa"/>
            <w:vAlign w:val="center"/>
          </w:tcPr>
          <w:p w14:paraId="326816A6" w14:textId="77777777" w:rsidR="002C36A9" w:rsidRPr="00D716FD" w:rsidRDefault="002C36A9" w:rsidP="00B436E4">
            <w:pPr>
              <w:jc w:val="center"/>
              <w:rPr>
                <w:rFonts w:eastAsia="Calibri"/>
                <w:bCs/>
                <w:i/>
                <w:iCs/>
                <w:sz w:val="14"/>
                <w:szCs w:val="14"/>
                <w:lang w:val="cs-CZ" w:eastAsia="en-US"/>
              </w:rPr>
            </w:pPr>
            <w:r w:rsidRPr="00D716FD">
              <w:rPr>
                <w:rFonts w:eastAsia="Calibri"/>
                <w:bCs/>
                <w:i/>
                <w:iCs/>
                <w:sz w:val="14"/>
                <w:szCs w:val="14"/>
                <w:lang w:val="cs-CZ" w:eastAsia="en-US"/>
              </w:rPr>
              <w:t>mb.</w:t>
            </w:r>
          </w:p>
        </w:tc>
        <w:tc>
          <w:tcPr>
            <w:tcW w:w="1276" w:type="dxa"/>
            <w:vAlign w:val="center"/>
          </w:tcPr>
          <w:p w14:paraId="5E39BA9D" w14:textId="77777777" w:rsidR="002C36A9" w:rsidRPr="00D716FD" w:rsidRDefault="002C36A9" w:rsidP="00B436E4">
            <w:pPr>
              <w:contextualSpacing/>
              <w:jc w:val="center"/>
              <w:rPr>
                <w:sz w:val="18"/>
                <w:szCs w:val="18"/>
                <w:lang w:val="cs-CZ" w:eastAsia="en-US"/>
              </w:rPr>
            </w:pPr>
          </w:p>
        </w:tc>
        <w:tc>
          <w:tcPr>
            <w:tcW w:w="1134" w:type="dxa"/>
            <w:vAlign w:val="center"/>
          </w:tcPr>
          <w:p w14:paraId="67B910D8" w14:textId="77777777" w:rsidR="002C36A9" w:rsidRPr="00D716FD" w:rsidRDefault="002C36A9" w:rsidP="00B436E4">
            <w:pPr>
              <w:contextualSpacing/>
              <w:jc w:val="center"/>
              <w:rPr>
                <w:sz w:val="18"/>
                <w:szCs w:val="18"/>
                <w:lang w:val="cs-CZ" w:eastAsia="en-US"/>
              </w:rPr>
            </w:pPr>
          </w:p>
        </w:tc>
        <w:tc>
          <w:tcPr>
            <w:tcW w:w="992" w:type="dxa"/>
            <w:vAlign w:val="center"/>
          </w:tcPr>
          <w:p w14:paraId="41C81951" w14:textId="77777777" w:rsidR="002C36A9" w:rsidRPr="00D716FD" w:rsidRDefault="002C36A9" w:rsidP="00B436E4">
            <w:pPr>
              <w:contextualSpacing/>
              <w:jc w:val="center"/>
              <w:rPr>
                <w:sz w:val="18"/>
                <w:szCs w:val="18"/>
                <w:lang w:val="cs-CZ" w:eastAsia="en-US"/>
              </w:rPr>
            </w:pPr>
          </w:p>
        </w:tc>
        <w:tc>
          <w:tcPr>
            <w:tcW w:w="1134" w:type="dxa"/>
            <w:vAlign w:val="center"/>
          </w:tcPr>
          <w:p w14:paraId="34801304" w14:textId="77777777" w:rsidR="002C36A9" w:rsidRPr="00D716FD" w:rsidRDefault="002C36A9" w:rsidP="00B436E4">
            <w:pPr>
              <w:contextualSpacing/>
              <w:jc w:val="center"/>
              <w:rPr>
                <w:sz w:val="18"/>
                <w:szCs w:val="18"/>
                <w:lang w:val="cs-CZ" w:eastAsia="en-US"/>
              </w:rPr>
            </w:pPr>
          </w:p>
        </w:tc>
        <w:tc>
          <w:tcPr>
            <w:tcW w:w="1134" w:type="dxa"/>
          </w:tcPr>
          <w:p w14:paraId="30664B15" w14:textId="77777777" w:rsidR="002C36A9" w:rsidRPr="008C1563" w:rsidRDefault="002C36A9" w:rsidP="00B436E4">
            <w:pPr>
              <w:contextualSpacing/>
              <w:jc w:val="center"/>
              <w:rPr>
                <w:sz w:val="18"/>
                <w:szCs w:val="18"/>
                <w:highlight w:val="cyan"/>
                <w:lang w:val="cs-CZ" w:eastAsia="en-US"/>
              </w:rPr>
            </w:pPr>
          </w:p>
        </w:tc>
      </w:tr>
      <w:tr w:rsidR="002C36A9" w:rsidRPr="00D716FD" w14:paraId="0223F05B" w14:textId="77777777" w:rsidTr="00B436E4">
        <w:tc>
          <w:tcPr>
            <w:tcW w:w="704" w:type="dxa"/>
            <w:vAlign w:val="center"/>
          </w:tcPr>
          <w:p w14:paraId="49F9D8F5" w14:textId="77777777" w:rsidR="002C36A9" w:rsidRPr="00D716FD" w:rsidRDefault="002C36A9" w:rsidP="00B436E4">
            <w:pPr>
              <w:contextualSpacing/>
              <w:jc w:val="center"/>
              <w:rPr>
                <w:sz w:val="18"/>
                <w:szCs w:val="18"/>
                <w:lang w:val="cs-CZ" w:eastAsia="en-US"/>
              </w:rPr>
            </w:pPr>
          </w:p>
        </w:tc>
        <w:tc>
          <w:tcPr>
            <w:tcW w:w="2552" w:type="dxa"/>
            <w:vAlign w:val="center"/>
          </w:tcPr>
          <w:p w14:paraId="1104FDE8" w14:textId="77777777" w:rsidR="002C36A9" w:rsidRPr="00D716FD" w:rsidRDefault="002C36A9" w:rsidP="00B436E4">
            <w:pPr>
              <w:contextualSpacing/>
              <w:jc w:val="center"/>
              <w:rPr>
                <w:sz w:val="18"/>
                <w:szCs w:val="18"/>
                <w:lang w:val="cs-CZ" w:eastAsia="en-US"/>
              </w:rPr>
            </w:pPr>
            <w:r w:rsidRPr="00D716FD">
              <w:rPr>
                <w:sz w:val="18"/>
                <w:szCs w:val="18"/>
                <w:lang w:val="cs-CZ" w:eastAsia="en-US"/>
              </w:rPr>
              <w:t>RAZEM Wartość</w:t>
            </w:r>
          </w:p>
        </w:tc>
        <w:tc>
          <w:tcPr>
            <w:tcW w:w="708" w:type="dxa"/>
            <w:shd w:val="clear" w:color="auto" w:fill="D9D9D9"/>
            <w:vAlign w:val="center"/>
          </w:tcPr>
          <w:p w14:paraId="078D6B07" w14:textId="77777777" w:rsidR="002C36A9" w:rsidRPr="00D716FD" w:rsidRDefault="002C36A9" w:rsidP="00B436E4">
            <w:pPr>
              <w:contextualSpacing/>
              <w:jc w:val="center"/>
              <w:rPr>
                <w:sz w:val="18"/>
                <w:szCs w:val="18"/>
                <w:lang w:val="cs-CZ" w:eastAsia="en-US"/>
              </w:rPr>
            </w:pPr>
          </w:p>
        </w:tc>
        <w:tc>
          <w:tcPr>
            <w:tcW w:w="1276" w:type="dxa"/>
            <w:shd w:val="clear" w:color="auto" w:fill="D9D9D9"/>
            <w:vAlign w:val="center"/>
          </w:tcPr>
          <w:p w14:paraId="574F926E" w14:textId="77777777" w:rsidR="002C36A9" w:rsidRPr="00D716FD" w:rsidRDefault="002C36A9" w:rsidP="00B436E4">
            <w:pPr>
              <w:contextualSpacing/>
              <w:jc w:val="center"/>
              <w:rPr>
                <w:sz w:val="18"/>
                <w:szCs w:val="18"/>
                <w:lang w:val="cs-CZ" w:eastAsia="en-US"/>
              </w:rPr>
            </w:pPr>
          </w:p>
        </w:tc>
        <w:tc>
          <w:tcPr>
            <w:tcW w:w="1134" w:type="dxa"/>
            <w:shd w:val="clear" w:color="auto" w:fill="D9D9D9"/>
            <w:vAlign w:val="center"/>
          </w:tcPr>
          <w:p w14:paraId="22B16A38" w14:textId="77777777" w:rsidR="002C36A9" w:rsidRPr="00D716FD" w:rsidRDefault="002C36A9" w:rsidP="00B436E4">
            <w:pPr>
              <w:contextualSpacing/>
              <w:jc w:val="center"/>
              <w:rPr>
                <w:sz w:val="18"/>
                <w:szCs w:val="18"/>
                <w:lang w:val="cs-CZ" w:eastAsia="en-US"/>
              </w:rPr>
            </w:pPr>
          </w:p>
        </w:tc>
        <w:tc>
          <w:tcPr>
            <w:tcW w:w="992" w:type="dxa"/>
            <w:shd w:val="clear" w:color="auto" w:fill="D9D9D9"/>
            <w:vAlign w:val="center"/>
          </w:tcPr>
          <w:p w14:paraId="0B449B2C" w14:textId="77777777" w:rsidR="002C36A9" w:rsidRPr="00D716FD" w:rsidRDefault="002C36A9" w:rsidP="00B436E4">
            <w:pPr>
              <w:contextualSpacing/>
              <w:jc w:val="center"/>
              <w:rPr>
                <w:sz w:val="18"/>
                <w:szCs w:val="18"/>
                <w:lang w:val="cs-CZ" w:eastAsia="en-US"/>
              </w:rPr>
            </w:pPr>
          </w:p>
        </w:tc>
        <w:tc>
          <w:tcPr>
            <w:tcW w:w="1134" w:type="dxa"/>
            <w:vAlign w:val="center"/>
          </w:tcPr>
          <w:p w14:paraId="62019CA2" w14:textId="77777777" w:rsidR="002C36A9" w:rsidRPr="00D716FD" w:rsidRDefault="002C36A9" w:rsidP="00B436E4">
            <w:pPr>
              <w:contextualSpacing/>
              <w:jc w:val="center"/>
              <w:rPr>
                <w:sz w:val="18"/>
                <w:szCs w:val="18"/>
                <w:lang w:val="cs-CZ" w:eastAsia="en-US"/>
              </w:rPr>
            </w:pPr>
          </w:p>
        </w:tc>
        <w:tc>
          <w:tcPr>
            <w:tcW w:w="1134" w:type="dxa"/>
          </w:tcPr>
          <w:p w14:paraId="72E2CEC9" w14:textId="77777777" w:rsidR="002C36A9" w:rsidRPr="008C1563" w:rsidRDefault="002C36A9" w:rsidP="00B436E4">
            <w:pPr>
              <w:contextualSpacing/>
              <w:jc w:val="center"/>
              <w:rPr>
                <w:sz w:val="18"/>
                <w:szCs w:val="18"/>
                <w:highlight w:val="cyan"/>
                <w:lang w:val="cs-CZ" w:eastAsia="en-US"/>
              </w:rPr>
            </w:pPr>
          </w:p>
        </w:tc>
      </w:tr>
    </w:tbl>
    <w:p w14:paraId="37C885F0" w14:textId="77777777" w:rsidR="002C36A9" w:rsidRPr="00D716FD" w:rsidRDefault="002C36A9" w:rsidP="002C36A9">
      <w:pPr>
        <w:contextualSpacing/>
        <w:rPr>
          <w:sz w:val="24"/>
          <w:lang w:val="cs-CZ" w:eastAsia="en-US"/>
        </w:rPr>
      </w:pPr>
    </w:p>
    <w:p w14:paraId="22C7087B" w14:textId="77777777" w:rsidR="002C36A9" w:rsidRPr="00155FF3" w:rsidRDefault="002C36A9" w:rsidP="002C36A9">
      <w:pPr>
        <w:contextualSpacing/>
        <w:rPr>
          <w:b/>
          <w:sz w:val="24"/>
          <w:lang w:val="cs-CZ" w:eastAsia="en-US"/>
        </w:rPr>
      </w:pPr>
      <w:r w:rsidRPr="00155FF3">
        <w:rPr>
          <w:b/>
          <w:sz w:val="24"/>
          <w:lang w:val="cs-CZ" w:eastAsia="en-US"/>
        </w:rPr>
        <w:t>Wykonawca oświadcza, że do realizacji ww. robót w okresie rozliczeniowym:</w:t>
      </w:r>
    </w:p>
    <w:p w14:paraId="489D1B51" w14:textId="77777777" w:rsidR="002C36A9" w:rsidRPr="00155FF3" w:rsidRDefault="002C36A9" w:rsidP="002C36A9">
      <w:pPr>
        <w:tabs>
          <w:tab w:val="left" w:pos="426"/>
        </w:tabs>
        <w:contextualSpacing/>
        <w:rPr>
          <w:szCs w:val="22"/>
          <w:lang w:val="cs-CZ" w:eastAsia="en-US"/>
        </w:rPr>
      </w:pPr>
      <w:r w:rsidRPr="00155FF3">
        <w:rPr>
          <w:szCs w:val="22"/>
          <w:lang w:val="cs-CZ" w:eastAsia="en-US"/>
        </w:rPr>
        <w:sym w:font="Wingdings" w:char="F0A8"/>
      </w:r>
      <w:r w:rsidRPr="00155FF3">
        <w:rPr>
          <w:szCs w:val="22"/>
          <w:lang w:val="cs-CZ" w:eastAsia="en-US"/>
        </w:rPr>
        <w:tab/>
        <w:t>nie zatrudniał Podwykonawców</w:t>
      </w:r>
    </w:p>
    <w:p w14:paraId="4E2DDAF3" w14:textId="77777777" w:rsidR="002C36A9" w:rsidRPr="00155FF3" w:rsidRDefault="002C36A9" w:rsidP="002C36A9">
      <w:pPr>
        <w:tabs>
          <w:tab w:val="left" w:pos="426"/>
        </w:tabs>
        <w:ind w:left="426" w:hanging="426"/>
        <w:contextualSpacing/>
        <w:rPr>
          <w:szCs w:val="22"/>
          <w:lang w:val="cs-CZ" w:eastAsia="en-US"/>
        </w:rPr>
      </w:pPr>
      <w:r w:rsidRPr="00155FF3">
        <w:rPr>
          <w:szCs w:val="22"/>
          <w:lang w:val="cs-CZ" w:eastAsia="en-US"/>
        </w:rPr>
        <w:sym w:font="Wingdings" w:char="F0A8"/>
      </w:r>
      <w:r w:rsidRPr="00155FF3">
        <w:rPr>
          <w:szCs w:val="22"/>
          <w:lang w:val="cs-CZ" w:eastAsia="en-US"/>
        </w:rPr>
        <w:tab/>
        <w:t>zatrudniał nw. Podwykonawców i do protokołu dołącza ich oświadczenia o braku zaległości w wymagalnych płatnościach:</w:t>
      </w:r>
    </w:p>
    <w:p w14:paraId="50358507" w14:textId="77777777" w:rsidR="002C36A9" w:rsidRPr="00155FF3" w:rsidRDefault="002C36A9" w:rsidP="002C36A9">
      <w:pPr>
        <w:pStyle w:val="Akapitzlist"/>
        <w:numPr>
          <w:ilvl w:val="3"/>
          <w:numId w:val="101"/>
        </w:numPr>
        <w:tabs>
          <w:tab w:val="left" w:pos="426"/>
        </w:tabs>
        <w:spacing w:line="288" w:lineRule="auto"/>
        <w:ind w:left="851"/>
        <w:rPr>
          <w:sz w:val="20"/>
          <w:lang w:val="cs-CZ" w:eastAsia="en-US"/>
        </w:rPr>
      </w:pPr>
      <w:r w:rsidRPr="00155FF3">
        <w:rPr>
          <w:sz w:val="20"/>
          <w:lang w:val="cs-CZ" w:eastAsia="en-US"/>
        </w:rPr>
        <w:t>........................................................................................................................</w:t>
      </w:r>
    </w:p>
    <w:p w14:paraId="303D34D6" w14:textId="77777777" w:rsidR="002C36A9" w:rsidRPr="00155FF3" w:rsidRDefault="002C36A9" w:rsidP="002C36A9">
      <w:pPr>
        <w:pStyle w:val="Akapitzlist"/>
        <w:numPr>
          <w:ilvl w:val="3"/>
          <w:numId w:val="101"/>
        </w:numPr>
        <w:tabs>
          <w:tab w:val="left" w:pos="426"/>
        </w:tabs>
        <w:spacing w:line="288" w:lineRule="auto"/>
        <w:ind w:left="851"/>
        <w:rPr>
          <w:sz w:val="20"/>
          <w:lang w:val="cs-CZ" w:eastAsia="en-US"/>
        </w:rPr>
      </w:pPr>
      <w:r w:rsidRPr="00155FF3">
        <w:rPr>
          <w:sz w:val="20"/>
          <w:lang w:val="cs-CZ" w:eastAsia="en-US"/>
        </w:rPr>
        <w:t>........................................................................................................................</w:t>
      </w:r>
    </w:p>
    <w:p w14:paraId="3720C0AC" w14:textId="77777777" w:rsidR="002C36A9" w:rsidRPr="00155FF3" w:rsidRDefault="002C36A9" w:rsidP="002C36A9">
      <w:pPr>
        <w:pStyle w:val="Akapitzlist"/>
        <w:numPr>
          <w:ilvl w:val="3"/>
          <w:numId w:val="101"/>
        </w:numPr>
        <w:tabs>
          <w:tab w:val="left" w:pos="426"/>
        </w:tabs>
        <w:spacing w:line="288" w:lineRule="auto"/>
        <w:ind w:left="851"/>
        <w:rPr>
          <w:sz w:val="20"/>
          <w:lang w:val="cs-CZ" w:eastAsia="en-US"/>
        </w:rPr>
      </w:pPr>
      <w:r w:rsidRPr="00155FF3">
        <w:rPr>
          <w:sz w:val="20"/>
          <w:lang w:val="cs-CZ" w:eastAsia="en-US"/>
        </w:rPr>
        <w:t>........................................................................................................................</w:t>
      </w:r>
    </w:p>
    <w:p w14:paraId="7E8C5288" w14:textId="77777777" w:rsidR="002C36A9" w:rsidRPr="008E18C4" w:rsidRDefault="002C36A9" w:rsidP="002C36A9">
      <w:pPr>
        <w:tabs>
          <w:tab w:val="left" w:pos="851"/>
          <w:tab w:val="left" w:pos="7875"/>
        </w:tabs>
        <w:spacing w:line="288" w:lineRule="auto"/>
        <w:ind w:left="426"/>
        <w:rPr>
          <w:lang w:val="cs-CZ" w:eastAsia="en-US"/>
        </w:rPr>
      </w:pPr>
      <w:r w:rsidRPr="00155FF3">
        <w:rPr>
          <w:lang w:val="cs-CZ" w:eastAsia="en-US"/>
        </w:rPr>
        <w:t>...</w:t>
      </w:r>
      <w:r w:rsidRPr="00155FF3">
        <w:rPr>
          <w:lang w:val="cs-CZ" w:eastAsia="en-US"/>
        </w:rPr>
        <w:tab/>
        <w:t>........................................................................................................................</w:t>
      </w:r>
      <w:r>
        <w:rPr>
          <w:lang w:val="cs-CZ" w:eastAsia="en-US"/>
        </w:rPr>
        <w:tab/>
      </w:r>
    </w:p>
    <w:p w14:paraId="6847399E" w14:textId="77777777" w:rsidR="002C36A9" w:rsidRPr="00D716FD" w:rsidRDefault="002C36A9" w:rsidP="002C36A9">
      <w:pPr>
        <w:contextualSpacing/>
        <w:rPr>
          <w:b/>
          <w:sz w:val="24"/>
          <w:lang w:val="cs-CZ" w:eastAsia="en-US"/>
        </w:rPr>
      </w:pPr>
      <w:r w:rsidRPr="00D716FD">
        <w:rPr>
          <w:b/>
          <w:sz w:val="24"/>
          <w:lang w:val="cs-CZ" w:eastAsia="en-US"/>
        </w:rPr>
        <w:t>Odbiór robót:</w:t>
      </w:r>
    </w:p>
    <w:p w14:paraId="0F7A5950" w14:textId="77777777" w:rsidR="002C36A9" w:rsidRDefault="002C36A9" w:rsidP="002C36A9">
      <w:pPr>
        <w:numPr>
          <w:ilvl w:val="0"/>
          <w:numId w:val="102"/>
        </w:numPr>
        <w:tabs>
          <w:tab w:val="left" w:pos="142"/>
        </w:tabs>
        <w:spacing w:after="200"/>
        <w:ind w:left="567" w:right="-142" w:hanging="709"/>
        <w:contextualSpacing/>
        <w:rPr>
          <w:szCs w:val="22"/>
          <w:lang w:val="cs-CZ" w:eastAsia="en-US"/>
        </w:rPr>
      </w:pPr>
      <w:r w:rsidRPr="00D716FD">
        <w:rPr>
          <w:szCs w:val="22"/>
          <w:lang w:val="cs-CZ" w:eastAsia="en-US"/>
        </w:rPr>
        <w:sym w:font="Wingdings" w:char="F0A8"/>
      </w:r>
      <w:r w:rsidRPr="00D716FD">
        <w:rPr>
          <w:szCs w:val="22"/>
          <w:lang w:val="cs-CZ" w:eastAsia="en-US"/>
        </w:rPr>
        <w:t xml:space="preserve">   Bez uwag - cały zakres wykonany zgodnie z umową, </w:t>
      </w:r>
      <w:r w:rsidRPr="0018758D">
        <w:rPr>
          <w:szCs w:val="22"/>
          <w:lang w:val="cs-CZ" w:eastAsia="en-US"/>
        </w:rPr>
        <w:t>projektem technicznym</w:t>
      </w:r>
      <w:r w:rsidRPr="0018758D">
        <w:rPr>
          <w:sz w:val="26"/>
          <w:szCs w:val="26"/>
          <w:vertAlign w:val="superscript"/>
          <w:lang w:val="cs-CZ" w:eastAsia="en-US"/>
        </w:rPr>
        <w:t xml:space="preserve">* </w:t>
      </w:r>
      <w:r w:rsidRPr="0018758D">
        <w:rPr>
          <w:szCs w:val="22"/>
          <w:lang w:val="cs-CZ" w:eastAsia="en-US"/>
        </w:rPr>
        <w:t xml:space="preserve"> i technologią robót. </w:t>
      </w:r>
      <w:bookmarkStart w:id="315" w:name="_Hlk72496872"/>
      <w:bookmarkStart w:id="316" w:name="_Hlk72496858"/>
    </w:p>
    <w:p w14:paraId="63C10FA7" w14:textId="77777777" w:rsidR="002C36A9" w:rsidRPr="0018758D" w:rsidRDefault="002C36A9" w:rsidP="002C36A9">
      <w:pPr>
        <w:tabs>
          <w:tab w:val="left" w:pos="142"/>
        </w:tabs>
        <w:spacing w:after="200" w:line="360" w:lineRule="auto"/>
        <w:ind w:left="567" w:right="-142"/>
        <w:contextualSpacing/>
        <w:rPr>
          <w:szCs w:val="22"/>
          <w:lang w:val="cs-CZ" w:eastAsia="en-US"/>
        </w:rPr>
      </w:pPr>
      <w:r>
        <w:rPr>
          <w:szCs w:val="22"/>
          <w:lang w:val="cs-CZ" w:eastAsia="en-US"/>
        </w:rPr>
        <w:t xml:space="preserve">   </w:t>
      </w:r>
      <w:r w:rsidRPr="0018758D">
        <w:rPr>
          <w:i/>
          <w:szCs w:val="22"/>
          <w:lang w:val="cs-CZ" w:eastAsia="en-US"/>
        </w:rPr>
        <w:t>* skreślić jeżeli nie dotyczy</w:t>
      </w:r>
      <w:bookmarkEnd w:id="315"/>
    </w:p>
    <w:bookmarkEnd w:id="316"/>
    <w:p w14:paraId="00825F5A" w14:textId="77777777" w:rsidR="002C36A9" w:rsidRPr="0018758D" w:rsidRDefault="002C36A9" w:rsidP="002C36A9">
      <w:pPr>
        <w:numPr>
          <w:ilvl w:val="0"/>
          <w:numId w:val="102"/>
        </w:numPr>
        <w:tabs>
          <w:tab w:val="left" w:pos="142"/>
        </w:tabs>
        <w:ind w:hanging="862"/>
        <w:contextualSpacing/>
        <w:rPr>
          <w:szCs w:val="22"/>
          <w:lang w:val="cs-CZ" w:eastAsia="en-US"/>
        </w:rPr>
      </w:pPr>
      <w:r w:rsidRPr="00D716FD">
        <w:rPr>
          <w:szCs w:val="22"/>
          <w:lang w:val="cs-CZ" w:eastAsia="en-US"/>
        </w:rPr>
        <w:sym w:font="Wingdings" w:char="F0A8"/>
      </w:r>
      <w:r w:rsidRPr="00D716FD">
        <w:rPr>
          <w:szCs w:val="22"/>
          <w:lang w:val="cs-CZ" w:eastAsia="en-US"/>
        </w:rPr>
        <w:t xml:space="preserve">   Do realizacji zakresu </w:t>
      </w:r>
      <w:r>
        <w:rPr>
          <w:szCs w:val="22"/>
          <w:lang w:val="cs-CZ" w:eastAsia="en-US"/>
        </w:rPr>
        <w:t>Z</w:t>
      </w:r>
      <w:r w:rsidRPr="00D716FD">
        <w:rPr>
          <w:szCs w:val="22"/>
          <w:lang w:val="cs-CZ" w:eastAsia="en-US"/>
        </w:rPr>
        <w:t xml:space="preserve">amawiający wnosi następujące </w:t>
      </w:r>
      <w:r w:rsidRPr="005D64F2">
        <w:rPr>
          <w:szCs w:val="22"/>
          <w:lang w:val="cs-CZ" w:eastAsia="en-US"/>
        </w:rPr>
        <w:t xml:space="preserve">zastrzeżenia/uwagi * </w:t>
      </w:r>
    </w:p>
    <w:p w14:paraId="24909F78" w14:textId="77777777" w:rsidR="002C36A9" w:rsidRPr="0018758D" w:rsidRDefault="002C36A9" w:rsidP="002C36A9">
      <w:pPr>
        <w:tabs>
          <w:tab w:val="left" w:pos="142"/>
        </w:tabs>
        <w:spacing w:after="200" w:line="360" w:lineRule="auto"/>
        <w:ind w:left="-142"/>
        <w:contextualSpacing/>
        <w:rPr>
          <w:szCs w:val="22"/>
          <w:lang w:val="cs-CZ" w:eastAsia="en-US"/>
        </w:rPr>
      </w:pPr>
      <w:r>
        <w:rPr>
          <w:szCs w:val="22"/>
          <w:lang w:val="cs-CZ" w:eastAsia="en-US"/>
        </w:rPr>
        <w:tab/>
      </w:r>
      <w:r>
        <w:rPr>
          <w:szCs w:val="22"/>
          <w:lang w:val="cs-CZ" w:eastAsia="en-US"/>
        </w:rPr>
        <w:tab/>
      </w:r>
      <w:r w:rsidRPr="0018758D">
        <w:rPr>
          <w:i/>
          <w:szCs w:val="22"/>
          <w:lang w:val="cs-CZ" w:eastAsia="en-US"/>
        </w:rPr>
        <w:t>* skreślić jeżeli nie dotyczy</w:t>
      </w:r>
      <w:r w:rsidRPr="0018758D">
        <w:rPr>
          <w:szCs w:val="22"/>
          <w:lang w:val="cs-CZ" w:eastAsia="en-US"/>
        </w:rPr>
        <w:t>:</w:t>
      </w:r>
    </w:p>
    <w:p w14:paraId="5B4272AB" w14:textId="77777777" w:rsidR="002C36A9" w:rsidRPr="00306783" w:rsidRDefault="002C36A9" w:rsidP="002C36A9">
      <w:pPr>
        <w:numPr>
          <w:ilvl w:val="0"/>
          <w:numId w:val="103"/>
        </w:numPr>
        <w:tabs>
          <w:tab w:val="left" w:pos="142"/>
        </w:tabs>
        <w:spacing w:after="200" w:line="276" w:lineRule="auto"/>
        <w:contextualSpacing/>
        <w:rPr>
          <w:szCs w:val="22"/>
          <w:lang w:val="cs-CZ" w:eastAsia="en-US"/>
        </w:rPr>
      </w:pPr>
      <w:r w:rsidRPr="00306783">
        <w:rPr>
          <w:szCs w:val="22"/>
          <w:lang w:val="cs-CZ" w:eastAsia="en-US"/>
        </w:rPr>
        <w:t>...........................................................................................................................</w:t>
      </w:r>
    </w:p>
    <w:p w14:paraId="1F35F8AE" w14:textId="77777777" w:rsidR="002C36A9" w:rsidRPr="007061AC" w:rsidRDefault="002C36A9" w:rsidP="002C36A9">
      <w:pPr>
        <w:numPr>
          <w:ilvl w:val="0"/>
          <w:numId w:val="103"/>
        </w:numPr>
        <w:tabs>
          <w:tab w:val="left" w:pos="142"/>
        </w:tabs>
        <w:spacing w:after="200" w:line="276" w:lineRule="auto"/>
        <w:contextualSpacing/>
        <w:rPr>
          <w:szCs w:val="22"/>
          <w:lang w:val="cs-CZ" w:eastAsia="en-US"/>
        </w:rPr>
      </w:pPr>
      <w:r w:rsidRPr="00306783">
        <w:rPr>
          <w:szCs w:val="22"/>
          <w:lang w:val="cs-CZ" w:eastAsia="en-US"/>
        </w:rPr>
        <w:t>...........................................................................................................................</w:t>
      </w:r>
    </w:p>
    <w:p w14:paraId="7491F23D" w14:textId="77777777" w:rsidR="002C36A9" w:rsidRPr="007061AC" w:rsidRDefault="002C36A9" w:rsidP="002C36A9">
      <w:pPr>
        <w:numPr>
          <w:ilvl w:val="0"/>
          <w:numId w:val="103"/>
        </w:numPr>
        <w:tabs>
          <w:tab w:val="left" w:pos="142"/>
        </w:tabs>
        <w:spacing w:after="200" w:line="480" w:lineRule="auto"/>
        <w:ind w:left="714" w:hanging="357"/>
        <w:contextualSpacing/>
        <w:rPr>
          <w:szCs w:val="22"/>
          <w:lang w:val="cs-CZ" w:eastAsia="en-US"/>
        </w:rPr>
      </w:pPr>
      <w:r w:rsidRPr="007061AC">
        <w:rPr>
          <w:szCs w:val="22"/>
          <w:lang w:val="cs-CZ" w:eastAsia="en-US"/>
        </w:rPr>
        <w:t>...........................................................................................................................</w:t>
      </w:r>
    </w:p>
    <w:p w14:paraId="1E0715DC" w14:textId="77777777" w:rsidR="002C36A9" w:rsidRPr="007061AC" w:rsidRDefault="002C36A9" w:rsidP="002C36A9">
      <w:pPr>
        <w:tabs>
          <w:tab w:val="left" w:pos="142"/>
        </w:tabs>
        <w:spacing w:before="120" w:line="360" w:lineRule="auto"/>
        <w:ind w:left="720" w:hanging="720"/>
        <w:contextualSpacing/>
        <w:jc w:val="both"/>
        <w:rPr>
          <w:szCs w:val="22"/>
          <w:lang w:val="cs-CZ" w:eastAsia="en-US"/>
        </w:rPr>
      </w:pPr>
      <w:bookmarkStart w:id="317" w:name="_Hlk133219331"/>
      <w:r w:rsidRPr="007061AC">
        <w:rPr>
          <w:szCs w:val="22"/>
          <w:lang w:val="cs-CZ" w:eastAsia="en-US"/>
        </w:rPr>
        <w:lastRenderedPageBreak/>
        <w:t>i wyznacza termin na usunięcie zgłoszonych nieprawidłowości na dzień .............................................</w:t>
      </w:r>
      <w:r>
        <w:rPr>
          <w:szCs w:val="22"/>
          <w:lang w:val="cs-CZ" w:eastAsia="en-US"/>
        </w:rPr>
        <w:t>....................</w:t>
      </w:r>
    </w:p>
    <w:p w14:paraId="10DE4A9A" w14:textId="77777777" w:rsidR="002C36A9" w:rsidRDefault="002C36A9" w:rsidP="002C36A9">
      <w:pPr>
        <w:tabs>
          <w:tab w:val="left" w:pos="142"/>
        </w:tabs>
        <w:spacing w:line="360" w:lineRule="auto"/>
        <w:jc w:val="both"/>
        <w:rPr>
          <w:szCs w:val="22"/>
          <w:lang w:val="cs-CZ" w:eastAsia="en-US"/>
        </w:rPr>
      </w:pPr>
      <w:r w:rsidRPr="002E2F9F">
        <w:rPr>
          <w:szCs w:val="22"/>
          <w:lang w:val="cs-CZ" w:eastAsia="en-US"/>
        </w:rPr>
        <w:t>W zwiazku z zastrzeżeniami wyszczególnionymi w pkt 2 Zamawiający odmawia dokonania odbioru częściowego i wyznacza Wykonawcy nowy termin odbioru na dzień .........................................</w:t>
      </w:r>
      <w:r>
        <w:rPr>
          <w:szCs w:val="22"/>
          <w:lang w:val="cs-CZ" w:eastAsia="en-US"/>
        </w:rPr>
        <w:t>..................................................</w:t>
      </w:r>
      <w:r w:rsidRPr="002E2F9F">
        <w:rPr>
          <w:szCs w:val="22"/>
          <w:lang w:val="cs-CZ" w:eastAsia="en-US"/>
        </w:rPr>
        <w:t xml:space="preserve">        </w:t>
      </w:r>
    </w:p>
    <w:bookmarkEnd w:id="317"/>
    <w:p w14:paraId="3AE0B9D5" w14:textId="77777777" w:rsidR="002C36A9" w:rsidRPr="002E2F9F" w:rsidRDefault="002C36A9" w:rsidP="002C36A9">
      <w:pPr>
        <w:tabs>
          <w:tab w:val="left" w:pos="142"/>
        </w:tabs>
        <w:spacing w:line="360" w:lineRule="auto"/>
        <w:rPr>
          <w:szCs w:val="22"/>
          <w:lang w:val="cs-CZ" w:eastAsia="en-US"/>
        </w:rPr>
      </w:pPr>
      <w:r w:rsidRPr="002E2F9F">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6A9" w:rsidRPr="00D716FD" w14:paraId="0739871F" w14:textId="77777777" w:rsidTr="00B436E4">
        <w:tc>
          <w:tcPr>
            <w:tcW w:w="4496" w:type="dxa"/>
          </w:tcPr>
          <w:p w14:paraId="5A45E995" w14:textId="77777777" w:rsidR="002C36A9" w:rsidRPr="00D716FD" w:rsidRDefault="002C36A9" w:rsidP="00B436E4">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072" w:type="dxa"/>
          </w:tcPr>
          <w:p w14:paraId="471EE4BA" w14:textId="77777777" w:rsidR="002C36A9" w:rsidRPr="00D716FD" w:rsidRDefault="002C36A9" w:rsidP="00B436E4">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2C36A9" w:rsidRPr="00D716FD" w14:paraId="5547B59E" w14:textId="77777777" w:rsidTr="00B436E4">
        <w:trPr>
          <w:trHeight w:val="283"/>
        </w:trPr>
        <w:tc>
          <w:tcPr>
            <w:tcW w:w="4496" w:type="dxa"/>
          </w:tcPr>
          <w:p w14:paraId="450151AE" w14:textId="77777777" w:rsidR="002C36A9" w:rsidRPr="00D716FD" w:rsidRDefault="002C36A9" w:rsidP="002C36A9">
            <w:pPr>
              <w:numPr>
                <w:ilvl w:val="0"/>
                <w:numId w:val="105"/>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5EA75A7F" w14:textId="77777777" w:rsidR="002C36A9" w:rsidRPr="00D716FD" w:rsidRDefault="002C36A9" w:rsidP="00B436E4">
            <w:pPr>
              <w:rPr>
                <w:sz w:val="24"/>
                <w:lang w:val="cs-CZ" w:eastAsia="en-US"/>
              </w:rPr>
            </w:pPr>
            <w:r w:rsidRPr="00D716FD">
              <w:rPr>
                <w:sz w:val="24"/>
                <w:lang w:val="cs-CZ" w:eastAsia="en-US"/>
              </w:rPr>
              <w:t>1. ................................................</w:t>
            </w:r>
          </w:p>
        </w:tc>
      </w:tr>
      <w:tr w:rsidR="002C36A9" w:rsidRPr="00D716FD" w14:paraId="64151A86" w14:textId="77777777" w:rsidTr="00B436E4">
        <w:trPr>
          <w:trHeight w:val="89"/>
        </w:trPr>
        <w:tc>
          <w:tcPr>
            <w:tcW w:w="4496" w:type="dxa"/>
          </w:tcPr>
          <w:p w14:paraId="3B0F556D" w14:textId="77777777" w:rsidR="002C36A9" w:rsidRPr="00D716FD" w:rsidRDefault="002C36A9" w:rsidP="002C36A9">
            <w:pPr>
              <w:numPr>
                <w:ilvl w:val="0"/>
                <w:numId w:val="105"/>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564D0712" w14:textId="77777777" w:rsidR="002C36A9" w:rsidRPr="00D716FD" w:rsidRDefault="002C36A9" w:rsidP="00B436E4">
            <w:pPr>
              <w:rPr>
                <w:sz w:val="24"/>
                <w:lang w:val="cs-CZ" w:eastAsia="en-US"/>
              </w:rPr>
            </w:pPr>
            <w:r w:rsidRPr="00D716FD">
              <w:rPr>
                <w:sz w:val="24"/>
                <w:lang w:val="cs-CZ" w:eastAsia="en-US"/>
              </w:rPr>
              <w:t>2. ................................................</w:t>
            </w:r>
          </w:p>
        </w:tc>
      </w:tr>
    </w:tbl>
    <w:p w14:paraId="18A7707B" w14:textId="77777777" w:rsidR="002C36A9" w:rsidRDefault="002C36A9" w:rsidP="002C36A9">
      <w:pPr>
        <w:keepNext/>
        <w:tabs>
          <w:tab w:val="left" w:pos="142"/>
        </w:tabs>
        <w:spacing w:line="360" w:lineRule="auto"/>
        <w:ind w:left="720" w:hanging="720"/>
        <w:contextualSpacing/>
        <w:rPr>
          <w:szCs w:val="22"/>
          <w:lang w:val="cs-CZ" w:eastAsia="en-US"/>
        </w:rPr>
      </w:pPr>
      <w:r w:rsidRPr="00D716FD">
        <w:rPr>
          <w:szCs w:val="22"/>
          <w:lang w:val="cs-CZ" w:eastAsia="en-US"/>
        </w:rPr>
        <w:t xml:space="preserve">Jednocześnie </w:t>
      </w:r>
      <w:r>
        <w:rPr>
          <w:szCs w:val="22"/>
          <w:lang w:val="cs-CZ" w:eastAsia="en-US"/>
        </w:rPr>
        <w:t>Z</w:t>
      </w:r>
      <w:r w:rsidRPr="00D716FD">
        <w:rPr>
          <w:szCs w:val="22"/>
          <w:lang w:val="cs-CZ" w:eastAsia="en-US"/>
        </w:rPr>
        <w:t>amawiający:</w:t>
      </w:r>
    </w:p>
    <w:p w14:paraId="6A92E471" w14:textId="77777777" w:rsidR="002C36A9" w:rsidRPr="00D716FD" w:rsidRDefault="002C36A9" w:rsidP="002C36A9">
      <w:pPr>
        <w:keepNext/>
        <w:tabs>
          <w:tab w:val="left" w:pos="142"/>
        </w:tabs>
        <w:spacing w:line="360" w:lineRule="auto"/>
        <w:ind w:left="720" w:hanging="720"/>
        <w:contextualSpacing/>
        <w:rPr>
          <w:szCs w:val="22"/>
          <w:lang w:val="cs-CZ" w:eastAsia="en-US"/>
        </w:rPr>
      </w:pPr>
    </w:p>
    <w:p w14:paraId="2052A103" w14:textId="77777777" w:rsidR="002C36A9" w:rsidRPr="0059766F" w:rsidRDefault="002C36A9" w:rsidP="002C36A9">
      <w:pPr>
        <w:spacing w:line="360" w:lineRule="auto"/>
        <w:ind w:left="567" w:right="-142" w:hanging="425"/>
        <w:contextualSpacing/>
        <w:rPr>
          <w:szCs w:val="22"/>
          <w:lang w:val="cs-CZ" w:eastAsia="en-US"/>
        </w:rPr>
      </w:pPr>
      <w:r w:rsidRPr="00D716FD">
        <w:rPr>
          <w:szCs w:val="22"/>
          <w:lang w:val="cs-CZ" w:eastAsia="en-US"/>
        </w:rPr>
        <w:sym w:font="Wingdings" w:char="F0A8"/>
      </w:r>
      <w:r w:rsidRPr="00D716FD">
        <w:rPr>
          <w:szCs w:val="22"/>
          <w:lang w:val="cs-CZ" w:eastAsia="en-US"/>
        </w:rPr>
        <w:t xml:space="preserve">   </w:t>
      </w:r>
      <w:r w:rsidRPr="0059766F">
        <w:rPr>
          <w:szCs w:val="22"/>
          <w:lang w:val="cs-CZ" w:eastAsia="en-US"/>
        </w:rPr>
        <w:t xml:space="preserve">zezwala na kontynuowanie zakresu robót.  </w:t>
      </w:r>
    </w:p>
    <w:p w14:paraId="1CF7C164" w14:textId="77777777" w:rsidR="002C36A9" w:rsidRPr="0059766F" w:rsidRDefault="002C36A9" w:rsidP="002C36A9">
      <w:pPr>
        <w:spacing w:line="360" w:lineRule="auto"/>
        <w:ind w:left="567" w:right="-142" w:hanging="425"/>
        <w:contextualSpacing/>
        <w:rPr>
          <w:szCs w:val="22"/>
          <w:lang w:val="cs-CZ" w:eastAsia="en-US"/>
        </w:rPr>
      </w:pPr>
      <w:r w:rsidRPr="0059766F">
        <w:rPr>
          <w:szCs w:val="22"/>
          <w:lang w:val="cs-CZ" w:eastAsia="en-US"/>
        </w:rPr>
        <w:sym w:font="Wingdings" w:char="F0A8"/>
      </w:r>
      <w:r w:rsidRPr="0059766F">
        <w:rPr>
          <w:szCs w:val="22"/>
          <w:lang w:val="cs-CZ" w:eastAsia="en-US"/>
        </w:rPr>
        <w:t xml:space="preserve">   nie zezwala na dalsze kontynuowanie robót, do czasu usunięcia usterek.</w:t>
      </w:r>
    </w:p>
    <w:p w14:paraId="67C2CFE0" w14:textId="77777777" w:rsidR="002C36A9" w:rsidRPr="0059766F" w:rsidRDefault="002C36A9" w:rsidP="002C36A9">
      <w:pPr>
        <w:spacing w:line="360" w:lineRule="auto"/>
        <w:ind w:left="567" w:right="-142" w:hanging="425"/>
        <w:contextualSpacing/>
        <w:rPr>
          <w:szCs w:val="22"/>
          <w:lang w:val="cs-CZ" w:eastAsia="en-US"/>
        </w:rPr>
      </w:pPr>
      <w:r w:rsidRPr="0059766F">
        <w:rPr>
          <w:szCs w:val="22"/>
          <w:lang w:val="cs-CZ" w:eastAsia="en-US"/>
        </w:rPr>
        <w:sym w:font="Wingdings" w:char="F0A8"/>
      </w:r>
      <w:r w:rsidRPr="0059766F">
        <w:rPr>
          <w:szCs w:val="22"/>
          <w:lang w:val="cs-CZ" w:eastAsia="en-US"/>
        </w:rPr>
        <w:t xml:space="preserve">   nie dotyczy – zakres robót zakończono</w:t>
      </w:r>
    </w:p>
    <w:p w14:paraId="37ADA735" w14:textId="77777777" w:rsidR="002C36A9" w:rsidRPr="00306783" w:rsidRDefault="002C36A9" w:rsidP="002C36A9">
      <w:pPr>
        <w:tabs>
          <w:tab w:val="left" w:pos="142"/>
        </w:tabs>
        <w:spacing w:line="360" w:lineRule="auto"/>
        <w:ind w:left="720" w:hanging="720"/>
        <w:contextualSpacing/>
        <w:rPr>
          <w:szCs w:val="22"/>
          <w:lang w:val="cs-CZ" w:eastAsia="en-US"/>
        </w:rPr>
      </w:pPr>
    </w:p>
    <w:p w14:paraId="1BF46623" w14:textId="77777777" w:rsidR="002C36A9" w:rsidRPr="007061AC" w:rsidRDefault="002C36A9" w:rsidP="002C36A9">
      <w:pPr>
        <w:tabs>
          <w:tab w:val="left" w:pos="142"/>
        </w:tabs>
        <w:spacing w:line="360" w:lineRule="auto"/>
        <w:ind w:left="720" w:hanging="720"/>
        <w:contextualSpacing/>
        <w:rPr>
          <w:szCs w:val="22"/>
          <w:lang w:val="cs-CZ" w:eastAsia="en-US"/>
        </w:rPr>
      </w:pPr>
      <w:r w:rsidRPr="007061AC">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6A9" w:rsidRPr="00D716FD" w14:paraId="157F8EE2" w14:textId="77777777" w:rsidTr="00B436E4">
        <w:tc>
          <w:tcPr>
            <w:tcW w:w="4496" w:type="dxa"/>
          </w:tcPr>
          <w:p w14:paraId="09FF03F1" w14:textId="77777777" w:rsidR="002C36A9" w:rsidRPr="007061AC" w:rsidRDefault="002C36A9" w:rsidP="00B436E4">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1746E302" w14:textId="77777777" w:rsidR="002C36A9" w:rsidRPr="007061AC" w:rsidRDefault="002C36A9" w:rsidP="00B436E4">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W</w:t>
            </w:r>
            <w:r w:rsidRPr="007061AC">
              <w:rPr>
                <w:sz w:val="24"/>
                <w:lang w:val="cs-CZ" w:eastAsia="en-US"/>
              </w:rPr>
              <w:t>ykonawcy:</w:t>
            </w:r>
          </w:p>
        </w:tc>
      </w:tr>
      <w:tr w:rsidR="002C36A9" w:rsidRPr="00D716FD" w14:paraId="18DA2FB1" w14:textId="77777777" w:rsidTr="00B436E4">
        <w:tc>
          <w:tcPr>
            <w:tcW w:w="4496" w:type="dxa"/>
          </w:tcPr>
          <w:p w14:paraId="59992EB2" w14:textId="77777777" w:rsidR="002C36A9" w:rsidRPr="00D716FD" w:rsidRDefault="002C36A9" w:rsidP="002C36A9">
            <w:pPr>
              <w:numPr>
                <w:ilvl w:val="0"/>
                <w:numId w:val="10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64A13E26" w14:textId="77777777" w:rsidR="002C36A9" w:rsidRPr="00D716FD" w:rsidRDefault="002C36A9" w:rsidP="00B436E4">
            <w:pPr>
              <w:rPr>
                <w:sz w:val="24"/>
                <w:lang w:val="cs-CZ" w:eastAsia="en-US"/>
              </w:rPr>
            </w:pPr>
            <w:r w:rsidRPr="00D716FD">
              <w:rPr>
                <w:sz w:val="24"/>
                <w:lang w:val="cs-CZ" w:eastAsia="en-US"/>
              </w:rPr>
              <w:t>1. ................................................</w:t>
            </w:r>
          </w:p>
        </w:tc>
      </w:tr>
      <w:tr w:rsidR="002C36A9" w:rsidRPr="00D716FD" w14:paraId="21C11D22" w14:textId="77777777" w:rsidTr="00B436E4">
        <w:tc>
          <w:tcPr>
            <w:tcW w:w="4496" w:type="dxa"/>
          </w:tcPr>
          <w:p w14:paraId="056464C2" w14:textId="77777777" w:rsidR="002C36A9" w:rsidRPr="00D716FD" w:rsidRDefault="002C36A9" w:rsidP="002C36A9">
            <w:pPr>
              <w:numPr>
                <w:ilvl w:val="0"/>
                <w:numId w:val="10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777A1694" w14:textId="77777777" w:rsidR="002C36A9" w:rsidRPr="00D716FD" w:rsidRDefault="002C36A9" w:rsidP="00B436E4">
            <w:pPr>
              <w:rPr>
                <w:sz w:val="24"/>
                <w:lang w:val="cs-CZ" w:eastAsia="en-US"/>
              </w:rPr>
            </w:pPr>
            <w:r w:rsidRPr="00D716FD">
              <w:rPr>
                <w:sz w:val="24"/>
                <w:lang w:val="cs-CZ" w:eastAsia="en-US"/>
              </w:rPr>
              <w:t>2. ................................................</w:t>
            </w:r>
          </w:p>
        </w:tc>
      </w:tr>
    </w:tbl>
    <w:p w14:paraId="08877473" w14:textId="77777777" w:rsidR="002C36A9" w:rsidRPr="00155FF3" w:rsidRDefault="002C36A9" w:rsidP="002C36A9">
      <w:pPr>
        <w:pStyle w:val="NormalnyWeb"/>
        <w:spacing w:before="0" w:beforeAutospacing="0" w:after="0" w:afterAutospacing="0"/>
        <w:jc w:val="center"/>
      </w:pPr>
      <w:r w:rsidRPr="00D716FD">
        <w:rPr>
          <w:szCs w:val="22"/>
          <w:lang w:val="cs-CZ" w:eastAsia="en-US"/>
        </w:rPr>
        <w:tab/>
      </w:r>
    </w:p>
    <w:p w14:paraId="4F8B241C" w14:textId="77777777" w:rsidR="002C36A9" w:rsidRPr="006D4719" w:rsidRDefault="002C36A9" w:rsidP="002C36A9">
      <w:pPr>
        <w:tabs>
          <w:tab w:val="left" w:pos="142"/>
        </w:tabs>
        <w:spacing w:line="360" w:lineRule="auto"/>
        <w:ind w:left="720" w:hanging="720"/>
        <w:contextualSpacing/>
        <w:rPr>
          <w:szCs w:val="22"/>
          <w:lang w:val="cs-CZ" w:eastAsia="en-US"/>
        </w:rPr>
      </w:pPr>
      <w:r w:rsidRPr="00D716FD">
        <w:rPr>
          <w:b/>
          <w:szCs w:val="22"/>
          <w:lang w:val="cs-CZ" w:eastAsia="en-US"/>
        </w:rPr>
        <w:t xml:space="preserve">Protokół odbioru po </w:t>
      </w:r>
      <w:r w:rsidRPr="00D716FD">
        <w:rPr>
          <w:szCs w:val="22"/>
          <w:lang w:val="cs-CZ" w:eastAsia="en-US"/>
        </w:rPr>
        <w:t xml:space="preserve">usunięciu nieprawidłowości  </w:t>
      </w:r>
      <w:r w:rsidRPr="005C67D7">
        <w:rPr>
          <w:szCs w:val="22"/>
          <w:lang w:val="cs-CZ" w:eastAsia="en-US"/>
        </w:rPr>
        <w:t>..............................................</w:t>
      </w:r>
      <w:r w:rsidRPr="00D716FD">
        <w:rPr>
          <w:szCs w:val="22"/>
          <w:lang w:val="cs-CZ" w:eastAsia="en-US"/>
        </w:rPr>
        <w:t>.......</w:t>
      </w:r>
    </w:p>
    <w:p w14:paraId="27F53930" w14:textId="77777777" w:rsidR="002C36A9" w:rsidRPr="00306783" w:rsidRDefault="002C36A9" w:rsidP="002C36A9">
      <w:pPr>
        <w:tabs>
          <w:tab w:val="left" w:pos="142"/>
        </w:tabs>
        <w:spacing w:line="360" w:lineRule="auto"/>
        <w:ind w:left="720" w:hanging="720"/>
        <w:contextualSpacing/>
        <w:rPr>
          <w:szCs w:val="22"/>
          <w:lang w:val="cs-CZ" w:eastAsia="en-US"/>
        </w:rPr>
      </w:pPr>
      <w:r w:rsidRPr="00D716FD">
        <w:rPr>
          <w:szCs w:val="22"/>
          <w:lang w:val="cs-CZ" w:eastAsia="en-US"/>
        </w:rPr>
        <w:t>sporządzony w dniu ..............................................</w:t>
      </w:r>
    </w:p>
    <w:p w14:paraId="059FB950" w14:textId="77777777" w:rsidR="002C36A9" w:rsidRPr="007061AC" w:rsidRDefault="002C36A9" w:rsidP="002C36A9">
      <w:pPr>
        <w:tabs>
          <w:tab w:val="left" w:pos="142"/>
        </w:tabs>
        <w:spacing w:line="360" w:lineRule="auto"/>
        <w:ind w:left="720" w:hanging="720"/>
        <w:contextualSpacing/>
        <w:rPr>
          <w:szCs w:val="22"/>
          <w:lang w:val="cs-CZ" w:eastAsia="en-US"/>
        </w:rPr>
      </w:pPr>
      <w:r w:rsidRPr="00306783">
        <w:rPr>
          <w:szCs w:val="22"/>
          <w:lang w:val="cs-CZ" w:eastAsia="en-US"/>
        </w:rPr>
        <w:t xml:space="preserve">Zamawiający stwierdza, że </w:t>
      </w:r>
      <w:r>
        <w:rPr>
          <w:szCs w:val="22"/>
          <w:lang w:val="cs-CZ" w:eastAsia="en-US"/>
        </w:rPr>
        <w:t>W</w:t>
      </w:r>
      <w:r w:rsidRPr="00306783">
        <w:rPr>
          <w:szCs w:val="22"/>
          <w:lang w:val="cs-CZ" w:eastAsia="en-US"/>
        </w:rPr>
        <w:t>ykonawca:</w:t>
      </w:r>
    </w:p>
    <w:p w14:paraId="5B94E17E" w14:textId="77777777" w:rsidR="002C36A9" w:rsidRPr="00306783" w:rsidRDefault="002C36A9" w:rsidP="002C36A9">
      <w:pPr>
        <w:tabs>
          <w:tab w:val="left" w:pos="142"/>
        </w:tabs>
        <w:spacing w:line="360" w:lineRule="auto"/>
        <w:ind w:left="720" w:hanging="720"/>
        <w:contextualSpacing/>
        <w:rPr>
          <w:szCs w:val="22"/>
          <w:lang w:val="cs-CZ" w:eastAsia="en-US"/>
        </w:rPr>
      </w:pPr>
      <w:r w:rsidRPr="00306783">
        <w:rPr>
          <w:szCs w:val="22"/>
          <w:lang w:val="cs-CZ" w:eastAsia="en-US"/>
        </w:rPr>
        <w:sym w:font="Wingdings" w:char="F0A8"/>
      </w:r>
      <w:r w:rsidRPr="00D716FD">
        <w:rPr>
          <w:szCs w:val="22"/>
          <w:lang w:val="cs-CZ" w:eastAsia="en-US"/>
        </w:rPr>
        <w:t xml:space="preserve"> dokonał niezbędnych poprawek wyszczególnionych w dniu ...............</w:t>
      </w:r>
      <w:r>
        <w:rPr>
          <w:szCs w:val="22"/>
          <w:lang w:val="cs-CZ" w:eastAsia="en-US"/>
        </w:rPr>
        <w:t>................</w:t>
      </w:r>
      <w:r w:rsidRPr="00D716FD">
        <w:rPr>
          <w:szCs w:val="22"/>
          <w:lang w:val="cs-CZ" w:eastAsia="en-US"/>
        </w:rPr>
        <w:t>................</w:t>
      </w:r>
    </w:p>
    <w:p w14:paraId="799B77C9" w14:textId="77777777" w:rsidR="002C36A9" w:rsidRPr="00306783" w:rsidRDefault="002C36A9" w:rsidP="002C36A9">
      <w:pPr>
        <w:tabs>
          <w:tab w:val="left" w:pos="142"/>
        </w:tabs>
        <w:spacing w:line="360" w:lineRule="auto"/>
        <w:ind w:left="284" w:hanging="284"/>
        <w:contextualSpacing/>
        <w:jc w:val="both"/>
        <w:rPr>
          <w:szCs w:val="22"/>
          <w:lang w:val="cs-CZ" w:eastAsia="en-US"/>
        </w:rPr>
      </w:pPr>
      <w:r w:rsidRPr="00D716FD">
        <w:rPr>
          <w:szCs w:val="22"/>
          <w:lang w:val="cs-CZ" w:eastAsia="en-US"/>
        </w:rPr>
        <w:sym w:font="Wingdings" w:char="F0A8"/>
      </w:r>
      <w:r w:rsidRPr="00D716FD">
        <w:rPr>
          <w:szCs w:val="22"/>
          <w:lang w:val="cs-CZ" w:eastAsia="en-US"/>
        </w:rPr>
        <w:t xml:space="preserve"> nie dokonał niezbędnych poprawek wyszczególnionych w dniu </w:t>
      </w:r>
      <w:bookmarkStart w:id="318" w:name="_Hlk133219244"/>
      <w:r w:rsidRPr="00D716FD">
        <w:rPr>
          <w:szCs w:val="22"/>
          <w:lang w:val="cs-CZ" w:eastAsia="en-US"/>
        </w:rPr>
        <w:t>...............</w:t>
      </w:r>
      <w:r>
        <w:rPr>
          <w:szCs w:val="22"/>
          <w:lang w:val="cs-CZ" w:eastAsia="en-US"/>
        </w:rPr>
        <w:t>................</w:t>
      </w:r>
      <w:r w:rsidRPr="00D716FD">
        <w:rPr>
          <w:szCs w:val="22"/>
          <w:lang w:val="cs-CZ" w:eastAsia="en-US"/>
        </w:rPr>
        <w:t>...............</w:t>
      </w:r>
      <w:bookmarkEnd w:id="318"/>
      <w:r w:rsidRPr="00D716FD">
        <w:rPr>
          <w:szCs w:val="22"/>
          <w:lang w:val="cs-CZ" w:eastAsia="en-US"/>
        </w:rPr>
        <w:t>,</w:t>
      </w:r>
      <w:r>
        <w:rPr>
          <w:szCs w:val="22"/>
          <w:lang w:val="cs-CZ" w:eastAsia="en-US"/>
        </w:rPr>
        <w:t xml:space="preserve"> </w:t>
      </w:r>
      <w:r w:rsidRPr="00D716FD">
        <w:rPr>
          <w:szCs w:val="22"/>
          <w:lang w:val="cs-CZ" w:eastAsia="en-US"/>
        </w:rPr>
        <w:t xml:space="preserve">w związku </w:t>
      </w:r>
      <w:r w:rsidRPr="00D716FD">
        <w:rPr>
          <w:szCs w:val="22"/>
          <w:lang w:val="cs-CZ" w:eastAsia="en-US"/>
        </w:rPr>
        <w:br/>
      </w:r>
      <w:r w:rsidRPr="00306783">
        <w:rPr>
          <w:szCs w:val="22"/>
          <w:lang w:val="cs-CZ" w:eastAsia="en-US"/>
        </w:rPr>
        <w:t xml:space="preserve">z  tym Zamawiający odmawia spisania protokołu częściowego i wyznacza ostateczny termin </w:t>
      </w:r>
      <w:r w:rsidRPr="00306783">
        <w:rPr>
          <w:szCs w:val="22"/>
          <w:lang w:val="cs-CZ" w:eastAsia="en-US"/>
        </w:rPr>
        <w:br/>
        <w:t>na usunięcie nieprawidłowości zgłoszonych w dniu ........</w:t>
      </w:r>
      <w:r>
        <w:rPr>
          <w:szCs w:val="22"/>
          <w:lang w:val="cs-CZ" w:eastAsia="en-US"/>
        </w:rPr>
        <w:t>....................</w:t>
      </w:r>
      <w:r w:rsidRPr="00306783">
        <w:rPr>
          <w:szCs w:val="22"/>
          <w:lang w:val="cs-CZ" w:eastAsia="en-US"/>
        </w:rPr>
        <w:t>.....</w:t>
      </w:r>
      <w:r>
        <w:rPr>
          <w:szCs w:val="22"/>
          <w:lang w:val="cs-CZ" w:eastAsia="en-US"/>
        </w:rPr>
        <w:t xml:space="preserve"> </w:t>
      </w:r>
      <w:r w:rsidRPr="00306783">
        <w:rPr>
          <w:szCs w:val="22"/>
          <w:lang w:val="cs-CZ" w:eastAsia="en-US"/>
        </w:rPr>
        <w:t xml:space="preserve">na dzień </w:t>
      </w:r>
      <w:r w:rsidRPr="000C1EFD">
        <w:rPr>
          <w:szCs w:val="22"/>
          <w:lang w:val="cs-CZ" w:eastAsia="en-US"/>
        </w:rPr>
        <w:t>..............</w:t>
      </w:r>
      <w:r>
        <w:rPr>
          <w:szCs w:val="22"/>
          <w:lang w:val="cs-CZ" w:eastAsia="en-US"/>
        </w:rPr>
        <w:t>...</w:t>
      </w:r>
      <w:r w:rsidRPr="000C1EFD">
        <w:rPr>
          <w:szCs w:val="22"/>
          <w:lang w:val="cs-CZ" w:eastAsia="en-US"/>
        </w:rPr>
        <w:t>................</w:t>
      </w:r>
      <w:r>
        <w:rPr>
          <w:szCs w:val="22"/>
          <w:lang w:val="cs-CZ" w:eastAsia="en-US"/>
        </w:rPr>
        <w:t xml:space="preserve"> </w:t>
      </w:r>
      <w:r w:rsidRPr="00306783">
        <w:rPr>
          <w:szCs w:val="22"/>
          <w:lang w:val="cs-CZ" w:eastAsia="en-US"/>
        </w:rPr>
        <w:t xml:space="preserve">oraz wyznacza ostateczny termin odbioru na dzień </w:t>
      </w:r>
      <w:r w:rsidRPr="000C1EFD">
        <w:rPr>
          <w:szCs w:val="22"/>
          <w:lang w:val="cs-CZ" w:eastAsia="en-US"/>
        </w:rPr>
        <w:t>......................</w:t>
      </w:r>
      <w:r>
        <w:rPr>
          <w:szCs w:val="22"/>
          <w:lang w:val="cs-CZ" w:eastAsia="en-US"/>
        </w:rPr>
        <w:t>...</w:t>
      </w:r>
      <w:r w:rsidRPr="000C1EFD">
        <w:rPr>
          <w:szCs w:val="22"/>
          <w:lang w:val="cs-CZ" w:eastAsia="en-US"/>
        </w:rPr>
        <w:t>........</w:t>
      </w:r>
      <w:r w:rsidRPr="00306783">
        <w:rPr>
          <w:szCs w:val="22"/>
          <w:lang w:val="cs-CZ" w:eastAsia="en-US"/>
        </w:rPr>
        <w:t xml:space="preserve"> pod rygorem skorzystania przez Zamawiającego z uprawnień wynikających z art. 636 i 638 k.c.</w:t>
      </w:r>
    </w:p>
    <w:p w14:paraId="5C4F5221" w14:textId="77777777" w:rsidR="002C36A9" w:rsidRPr="007061AC" w:rsidRDefault="002C36A9" w:rsidP="002C36A9">
      <w:pPr>
        <w:tabs>
          <w:tab w:val="left" w:pos="142"/>
        </w:tabs>
        <w:spacing w:line="360" w:lineRule="auto"/>
        <w:ind w:left="720" w:hanging="720"/>
        <w:contextualSpacing/>
        <w:rPr>
          <w:szCs w:val="22"/>
          <w:lang w:val="cs-CZ" w:eastAsia="en-US"/>
        </w:rPr>
      </w:pPr>
      <w:r w:rsidRPr="007061AC">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6A9" w:rsidRPr="00D716FD" w14:paraId="35461AB5" w14:textId="77777777" w:rsidTr="00B436E4">
        <w:tc>
          <w:tcPr>
            <w:tcW w:w="4496" w:type="dxa"/>
          </w:tcPr>
          <w:p w14:paraId="6A0E9C6B" w14:textId="77777777" w:rsidR="002C36A9" w:rsidRPr="007061AC" w:rsidRDefault="002C36A9" w:rsidP="00B436E4">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4D93AC4E" w14:textId="77777777" w:rsidR="002C36A9" w:rsidRPr="007061AC" w:rsidRDefault="002C36A9" w:rsidP="00B436E4">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W</w:t>
            </w:r>
            <w:r w:rsidRPr="007061AC">
              <w:rPr>
                <w:sz w:val="24"/>
                <w:lang w:val="cs-CZ" w:eastAsia="en-US"/>
              </w:rPr>
              <w:t>ykonawcy:</w:t>
            </w:r>
          </w:p>
        </w:tc>
      </w:tr>
      <w:tr w:rsidR="002C36A9" w:rsidRPr="00D716FD" w14:paraId="50235A09" w14:textId="77777777" w:rsidTr="00B436E4">
        <w:trPr>
          <w:trHeight w:val="283"/>
        </w:trPr>
        <w:tc>
          <w:tcPr>
            <w:tcW w:w="4496" w:type="dxa"/>
          </w:tcPr>
          <w:p w14:paraId="5D7B5A95" w14:textId="77777777" w:rsidR="002C36A9" w:rsidRPr="00D716FD" w:rsidRDefault="002C36A9" w:rsidP="002C36A9">
            <w:pPr>
              <w:numPr>
                <w:ilvl w:val="0"/>
                <w:numId w:val="106"/>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604EF53F" w14:textId="77777777" w:rsidR="002C36A9" w:rsidRPr="00D716FD" w:rsidRDefault="002C36A9" w:rsidP="00B436E4">
            <w:pPr>
              <w:rPr>
                <w:sz w:val="24"/>
                <w:lang w:val="cs-CZ" w:eastAsia="en-US"/>
              </w:rPr>
            </w:pPr>
            <w:r w:rsidRPr="00D716FD">
              <w:rPr>
                <w:sz w:val="24"/>
                <w:lang w:val="cs-CZ" w:eastAsia="en-US"/>
              </w:rPr>
              <w:t>1. ................................................</w:t>
            </w:r>
          </w:p>
        </w:tc>
      </w:tr>
      <w:tr w:rsidR="002C36A9" w:rsidRPr="00D716FD" w14:paraId="1244DCF7" w14:textId="77777777" w:rsidTr="00B436E4">
        <w:trPr>
          <w:trHeight w:val="89"/>
        </w:trPr>
        <w:tc>
          <w:tcPr>
            <w:tcW w:w="4496" w:type="dxa"/>
          </w:tcPr>
          <w:p w14:paraId="7741F78A" w14:textId="77777777" w:rsidR="002C36A9" w:rsidRPr="00D716FD" w:rsidRDefault="002C36A9" w:rsidP="002C36A9">
            <w:pPr>
              <w:numPr>
                <w:ilvl w:val="0"/>
                <w:numId w:val="106"/>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38C25508" w14:textId="77777777" w:rsidR="002C36A9" w:rsidRPr="00D716FD" w:rsidRDefault="002C36A9" w:rsidP="00B436E4">
            <w:pPr>
              <w:rPr>
                <w:sz w:val="24"/>
                <w:lang w:val="cs-CZ" w:eastAsia="en-US"/>
              </w:rPr>
            </w:pPr>
            <w:r w:rsidRPr="00D716FD">
              <w:rPr>
                <w:sz w:val="24"/>
                <w:lang w:val="cs-CZ" w:eastAsia="en-US"/>
              </w:rPr>
              <w:t>2. ................................................</w:t>
            </w:r>
          </w:p>
        </w:tc>
      </w:tr>
    </w:tbl>
    <w:p w14:paraId="76DDA706" w14:textId="77777777" w:rsidR="002C36A9" w:rsidRPr="00D716FD" w:rsidRDefault="002C36A9" w:rsidP="002C36A9">
      <w:pPr>
        <w:tabs>
          <w:tab w:val="left" w:pos="142"/>
        </w:tabs>
        <w:spacing w:line="360" w:lineRule="auto"/>
        <w:contextualSpacing/>
        <w:rPr>
          <w:szCs w:val="22"/>
          <w:lang w:val="cs-CZ" w:eastAsia="en-US"/>
        </w:rPr>
      </w:pPr>
    </w:p>
    <w:p w14:paraId="305D9355" w14:textId="77777777" w:rsidR="002C36A9" w:rsidRPr="00D716FD" w:rsidRDefault="002C36A9" w:rsidP="002C36A9">
      <w:pPr>
        <w:tabs>
          <w:tab w:val="left" w:pos="142"/>
        </w:tabs>
        <w:spacing w:line="360" w:lineRule="auto"/>
        <w:ind w:left="720" w:hanging="720"/>
        <w:contextualSpacing/>
        <w:jc w:val="center"/>
        <w:rPr>
          <w:szCs w:val="22"/>
          <w:lang w:val="cs-CZ" w:eastAsia="en-US"/>
        </w:rPr>
      </w:pPr>
      <w:r w:rsidRPr="00D716FD">
        <w:rPr>
          <w:szCs w:val="22"/>
          <w:lang w:val="cs-CZ" w:eastAsia="en-US"/>
        </w:rPr>
        <w:t xml:space="preserve">Zatwierdzam: </w:t>
      </w:r>
    </w:p>
    <w:p w14:paraId="10E9EAFD" w14:textId="77777777" w:rsidR="002C36A9" w:rsidRPr="00D716FD" w:rsidRDefault="002C36A9" w:rsidP="002C36A9">
      <w:pPr>
        <w:tabs>
          <w:tab w:val="left" w:pos="142"/>
        </w:tabs>
        <w:ind w:left="720" w:hanging="720"/>
        <w:contextualSpacing/>
        <w:jc w:val="center"/>
        <w:rPr>
          <w:sz w:val="18"/>
          <w:szCs w:val="18"/>
          <w:lang w:val="cs-CZ" w:eastAsia="en-US"/>
        </w:rPr>
      </w:pPr>
      <w:r w:rsidRPr="00D716FD">
        <w:rPr>
          <w:szCs w:val="22"/>
          <w:lang w:val="cs-CZ" w:eastAsia="en-US"/>
        </w:rPr>
        <w:t>................................................................................</w:t>
      </w:r>
      <w:r w:rsidRPr="00D716FD">
        <w:rPr>
          <w:sz w:val="18"/>
          <w:szCs w:val="18"/>
          <w:lang w:val="cs-CZ" w:eastAsia="en-US"/>
        </w:rPr>
        <w:t xml:space="preserve"> </w:t>
      </w:r>
    </w:p>
    <w:p w14:paraId="78E8ADD8" w14:textId="77777777" w:rsidR="002C36A9" w:rsidRPr="00D716FD" w:rsidRDefault="002C36A9" w:rsidP="002C36A9">
      <w:pPr>
        <w:tabs>
          <w:tab w:val="left" w:pos="142"/>
        </w:tabs>
        <w:ind w:left="720" w:hanging="720"/>
        <w:contextualSpacing/>
        <w:jc w:val="center"/>
        <w:rPr>
          <w:szCs w:val="22"/>
          <w:lang w:val="cs-CZ" w:eastAsia="en-US"/>
        </w:rPr>
      </w:pPr>
      <w:r w:rsidRPr="00D716FD">
        <w:rPr>
          <w:sz w:val="18"/>
          <w:szCs w:val="18"/>
          <w:lang w:val="cs-CZ" w:eastAsia="en-US"/>
        </w:rPr>
        <w:t>(Dyrektor kopalni lub osoba przez niego upoważniona)</w:t>
      </w:r>
    </w:p>
    <w:p w14:paraId="116231AE" w14:textId="77777777" w:rsidR="002C36A9" w:rsidRDefault="002C36A9" w:rsidP="002C36A9">
      <w:pPr>
        <w:spacing w:before="240"/>
        <w:jc w:val="center"/>
        <w:rPr>
          <w:b/>
        </w:rPr>
      </w:pPr>
    </w:p>
    <w:p w14:paraId="0FC0E8EC" w14:textId="77777777" w:rsidR="002C36A9" w:rsidRDefault="002C36A9" w:rsidP="002C36A9">
      <w:pPr>
        <w:spacing w:before="240"/>
        <w:jc w:val="center"/>
        <w:rPr>
          <w:b/>
        </w:rPr>
      </w:pPr>
    </w:p>
    <w:p w14:paraId="7E0912B8" w14:textId="77777777" w:rsidR="002C36A9" w:rsidRPr="00D716FD" w:rsidRDefault="002C36A9" w:rsidP="002C36A9">
      <w:pPr>
        <w:spacing w:before="240"/>
        <w:jc w:val="center"/>
        <w:rPr>
          <w:b/>
        </w:rPr>
      </w:pPr>
    </w:p>
    <w:p w14:paraId="09214446" w14:textId="77777777" w:rsidR="005915B1" w:rsidRDefault="005915B1" w:rsidP="002C36A9">
      <w:pPr>
        <w:rPr>
          <w:szCs w:val="22"/>
          <w:lang w:val="cs-CZ" w:eastAsia="en-US"/>
        </w:rPr>
      </w:pPr>
    </w:p>
    <w:p w14:paraId="7F189D93" w14:textId="6ED1FE9A" w:rsidR="002C36A9" w:rsidRPr="00D716FD" w:rsidRDefault="002C36A9" w:rsidP="002C36A9">
      <w:pPr>
        <w:rPr>
          <w:szCs w:val="22"/>
          <w:lang w:val="cs-CZ" w:eastAsia="en-US"/>
        </w:rPr>
      </w:pPr>
      <w:r w:rsidRPr="00D716FD">
        <w:rPr>
          <w:szCs w:val="22"/>
          <w:lang w:val="cs-CZ" w:eastAsia="en-US"/>
        </w:rPr>
        <w:t>Polska Grupa Górnicza S.A. KWK .......................................... Ruch............................................</w:t>
      </w:r>
    </w:p>
    <w:p w14:paraId="6E620789" w14:textId="77777777" w:rsidR="002C36A9" w:rsidRDefault="002C36A9" w:rsidP="002C36A9">
      <w:pPr>
        <w:rPr>
          <w:b/>
          <w:sz w:val="24"/>
          <w:lang w:val="cs-CZ" w:eastAsia="en-US"/>
        </w:rPr>
      </w:pPr>
    </w:p>
    <w:p w14:paraId="41C80BC7" w14:textId="77777777" w:rsidR="002C36A9" w:rsidRDefault="002C36A9" w:rsidP="002C36A9">
      <w:pPr>
        <w:rPr>
          <w:b/>
          <w:sz w:val="24"/>
          <w:lang w:val="cs-CZ" w:eastAsia="en-US"/>
        </w:rPr>
      </w:pPr>
    </w:p>
    <w:p w14:paraId="3278B89F" w14:textId="77777777" w:rsidR="002C36A9" w:rsidRPr="00D716FD" w:rsidRDefault="002C36A9" w:rsidP="002C36A9">
      <w:pPr>
        <w:jc w:val="center"/>
        <w:rPr>
          <w:b/>
          <w:sz w:val="24"/>
          <w:lang w:val="cs-CZ" w:eastAsia="en-US"/>
        </w:rPr>
      </w:pPr>
      <w:r w:rsidRPr="00D716FD">
        <w:rPr>
          <w:b/>
          <w:sz w:val="24"/>
          <w:lang w:val="cs-CZ" w:eastAsia="en-US"/>
        </w:rPr>
        <w:t>PROTOKÓŁ KOŃCOWY ODBIORU ROBÓT GÓRNICZYCH</w:t>
      </w:r>
    </w:p>
    <w:p w14:paraId="5C4F71BE" w14:textId="77777777" w:rsidR="002C36A9" w:rsidRPr="00D716FD" w:rsidRDefault="002C36A9" w:rsidP="002C36A9">
      <w:pPr>
        <w:rPr>
          <w:b/>
          <w:lang w:val="cs-CZ" w:eastAsia="en-US"/>
        </w:rPr>
      </w:pPr>
    </w:p>
    <w:p w14:paraId="6ECB78E3" w14:textId="77777777" w:rsidR="002C36A9" w:rsidRPr="00D716FD" w:rsidRDefault="002C36A9" w:rsidP="002C36A9">
      <w:pPr>
        <w:spacing w:line="360" w:lineRule="auto"/>
        <w:rPr>
          <w:szCs w:val="22"/>
          <w:lang w:val="cs-CZ" w:eastAsia="en-US"/>
        </w:rPr>
      </w:pPr>
      <w:r w:rsidRPr="00D716FD">
        <w:rPr>
          <w:szCs w:val="22"/>
          <w:lang w:val="cs-CZ" w:eastAsia="en-US"/>
        </w:rPr>
        <w:t>Data: ....................................</w:t>
      </w:r>
    </w:p>
    <w:p w14:paraId="0EE987C4" w14:textId="77777777" w:rsidR="002C36A9" w:rsidRPr="00D716FD" w:rsidRDefault="002C36A9" w:rsidP="002C36A9">
      <w:pPr>
        <w:spacing w:line="360" w:lineRule="auto"/>
        <w:rPr>
          <w:szCs w:val="22"/>
          <w:lang w:val="cs-CZ" w:eastAsia="en-US"/>
        </w:rPr>
      </w:pPr>
      <w:r w:rsidRPr="00D716FD">
        <w:rPr>
          <w:szCs w:val="22"/>
          <w:lang w:val="cs-CZ" w:eastAsia="en-US"/>
        </w:rPr>
        <w:t>Odbiór robót dotyczących (pełna nazwa zamówienia): .................................................</w:t>
      </w:r>
    </w:p>
    <w:p w14:paraId="300A21E0" w14:textId="77777777" w:rsidR="002C36A9" w:rsidRPr="00D716FD" w:rsidRDefault="002C36A9" w:rsidP="002C36A9">
      <w:pPr>
        <w:spacing w:line="360" w:lineRule="auto"/>
        <w:rPr>
          <w:szCs w:val="22"/>
          <w:lang w:val="cs-CZ" w:eastAsia="en-US"/>
        </w:rPr>
      </w:pPr>
      <w:r w:rsidRPr="00D716FD">
        <w:rPr>
          <w:szCs w:val="22"/>
          <w:lang w:val="cs-CZ" w:eastAsia="en-US"/>
        </w:rPr>
        <w:t>Wykonawca: ......................................................................................</w:t>
      </w:r>
    </w:p>
    <w:p w14:paraId="0FC266A5" w14:textId="77777777" w:rsidR="002C36A9" w:rsidRPr="00D716FD" w:rsidRDefault="002C36A9" w:rsidP="002C36A9">
      <w:pPr>
        <w:spacing w:line="360" w:lineRule="auto"/>
        <w:rPr>
          <w:szCs w:val="22"/>
          <w:lang w:val="cs-CZ" w:eastAsia="en-US"/>
        </w:rPr>
      </w:pPr>
      <w:r w:rsidRPr="00D716FD">
        <w:rPr>
          <w:szCs w:val="22"/>
          <w:lang w:val="cs-CZ" w:eastAsia="en-US"/>
        </w:rPr>
        <w:t>Nr umowy: .........................................................................................</w:t>
      </w:r>
    </w:p>
    <w:p w14:paraId="2FE87A5F" w14:textId="77777777" w:rsidR="002C36A9" w:rsidRPr="00D716FD" w:rsidRDefault="002C36A9" w:rsidP="002C36A9">
      <w:pPr>
        <w:spacing w:line="360" w:lineRule="auto"/>
        <w:rPr>
          <w:szCs w:val="22"/>
          <w:lang w:val="cs-CZ" w:eastAsia="en-US"/>
        </w:rPr>
      </w:pPr>
      <w:r w:rsidRPr="00D716FD">
        <w:rPr>
          <w:szCs w:val="22"/>
          <w:lang w:val="cs-CZ" w:eastAsia="en-US"/>
        </w:rPr>
        <w:t>Realizacja zamówienia w okresie: .....................................................</w:t>
      </w:r>
    </w:p>
    <w:p w14:paraId="04AB4B5C" w14:textId="77777777" w:rsidR="002C36A9" w:rsidRPr="00D716FD" w:rsidRDefault="002C36A9" w:rsidP="002C36A9">
      <w:pPr>
        <w:tabs>
          <w:tab w:val="left" w:pos="8384"/>
        </w:tabs>
        <w:rPr>
          <w:sz w:val="24"/>
          <w:lang w:val="cs-CZ" w:eastAsia="en-US"/>
        </w:rPr>
      </w:pPr>
      <w:r w:rsidRPr="00D716FD">
        <w:rPr>
          <w:sz w:val="24"/>
          <w:lang w:val="cs-CZ" w:eastAsia="en-US"/>
        </w:rPr>
        <w:tab/>
      </w:r>
    </w:p>
    <w:p w14:paraId="3A76A86B" w14:textId="77777777" w:rsidR="002C36A9" w:rsidRPr="00D716FD" w:rsidRDefault="002C36A9" w:rsidP="002C36A9">
      <w:pPr>
        <w:jc w:val="center"/>
        <w:rPr>
          <w:b/>
          <w:sz w:val="24"/>
          <w:lang w:val="cs-CZ" w:eastAsia="en-US"/>
        </w:rPr>
      </w:pPr>
      <w:r w:rsidRPr="00D716FD">
        <w:rPr>
          <w:b/>
          <w:sz w:val="24"/>
          <w:lang w:val="cs-CZ" w:eastAsia="en-US"/>
        </w:rPr>
        <w:t>Osoby obecne przy odbiorze robót:</w:t>
      </w:r>
    </w:p>
    <w:p w14:paraId="7527D9D9" w14:textId="77777777" w:rsidR="002C36A9" w:rsidRPr="00D716FD" w:rsidRDefault="002C36A9" w:rsidP="002C36A9">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2C36A9" w:rsidRPr="00D716FD" w14:paraId="65456367" w14:textId="77777777" w:rsidTr="00B436E4">
        <w:tc>
          <w:tcPr>
            <w:tcW w:w="4679" w:type="dxa"/>
            <w:gridSpan w:val="3"/>
          </w:tcPr>
          <w:p w14:paraId="14DD56E4" w14:textId="77777777" w:rsidR="002C36A9" w:rsidRPr="00D716FD" w:rsidRDefault="002C36A9" w:rsidP="00B436E4">
            <w:pPr>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609" w:type="dxa"/>
            <w:gridSpan w:val="3"/>
          </w:tcPr>
          <w:p w14:paraId="0A5B2274" w14:textId="77777777" w:rsidR="002C36A9" w:rsidRPr="00D716FD" w:rsidRDefault="002C36A9" w:rsidP="00B436E4">
            <w:pPr>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2C36A9" w:rsidRPr="00D716FD" w14:paraId="7EE3B886" w14:textId="77777777" w:rsidTr="00B436E4">
        <w:tc>
          <w:tcPr>
            <w:tcW w:w="2431" w:type="dxa"/>
            <w:gridSpan w:val="2"/>
          </w:tcPr>
          <w:p w14:paraId="32034727" w14:textId="77777777" w:rsidR="002C36A9" w:rsidRPr="00D716FD" w:rsidRDefault="002C36A9" w:rsidP="00B436E4">
            <w:pPr>
              <w:contextualSpacing/>
              <w:jc w:val="center"/>
              <w:rPr>
                <w:i/>
                <w:sz w:val="18"/>
                <w:szCs w:val="18"/>
                <w:lang w:val="cs-CZ" w:eastAsia="en-US"/>
              </w:rPr>
            </w:pPr>
            <w:r w:rsidRPr="00D716FD">
              <w:rPr>
                <w:i/>
                <w:sz w:val="18"/>
                <w:szCs w:val="18"/>
                <w:lang w:val="cs-CZ" w:eastAsia="en-US"/>
              </w:rPr>
              <w:t>Imię i nazwisko:</w:t>
            </w:r>
          </w:p>
        </w:tc>
        <w:tc>
          <w:tcPr>
            <w:tcW w:w="2248" w:type="dxa"/>
          </w:tcPr>
          <w:p w14:paraId="42CD69C0" w14:textId="77777777" w:rsidR="002C36A9" w:rsidRPr="00D716FD" w:rsidRDefault="002C36A9" w:rsidP="00B436E4">
            <w:pPr>
              <w:contextualSpacing/>
              <w:jc w:val="center"/>
              <w:rPr>
                <w:i/>
                <w:sz w:val="18"/>
                <w:szCs w:val="18"/>
                <w:lang w:val="cs-CZ" w:eastAsia="en-US"/>
              </w:rPr>
            </w:pPr>
            <w:r w:rsidRPr="00D716FD">
              <w:rPr>
                <w:i/>
                <w:sz w:val="18"/>
                <w:szCs w:val="18"/>
                <w:lang w:val="cs-CZ" w:eastAsia="en-US"/>
              </w:rPr>
              <w:t>stanowisko:</w:t>
            </w:r>
          </w:p>
        </w:tc>
        <w:tc>
          <w:tcPr>
            <w:tcW w:w="2361" w:type="dxa"/>
            <w:gridSpan w:val="2"/>
          </w:tcPr>
          <w:p w14:paraId="5D5EC8A2" w14:textId="77777777" w:rsidR="002C36A9" w:rsidRPr="00D716FD" w:rsidRDefault="002C36A9" w:rsidP="00B436E4">
            <w:pPr>
              <w:contextualSpacing/>
              <w:jc w:val="center"/>
              <w:rPr>
                <w:i/>
                <w:sz w:val="18"/>
                <w:szCs w:val="18"/>
                <w:lang w:val="cs-CZ" w:eastAsia="en-US"/>
              </w:rPr>
            </w:pPr>
            <w:r w:rsidRPr="00D716FD">
              <w:rPr>
                <w:i/>
                <w:sz w:val="18"/>
                <w:szCs w:val="18"/>
                <w:lang w:val="cs-CZ" w:eastAsia="en-US"/>
              </w:rPr>
              <w:t>Imię i nazwisko:</w:t>
            </w:r>
          </w:p>
        </w:tc>
        <w:tc>
          <w:tcPr>
            <w:tcW w:w="2248" w:type="dxa"/>
          </w:tcPr>
          <w:p w14:paraId="1843DF8C" w14:textId="77777777" w:rsidR="002C36A9" w:rsidRPr="00D716FD" w:rsidRDefault="002C36A9" w:rsidP="00B436E4">
            <w:pPr>
              <w:contextualSpacing/>
              <w:jc w:val="center"/>
              <w:rPr>
                <w:i/>
                <w:sz w:val="18"/>
                <w:szCs w:val="18"/>
                <w:lang w:val="cs-CZ" w:eastAsia="en-US"/>
              </w:rPr>
            </w:pPr>
            <w:r w:rsidRPr="00D716FD">
              <w:rPr>
                <w:i/>
                <w:sz w:val="18"/>
                <w:szCs w:val="18"/>
                <w:lang w:val="cs-CZ" w:eastAsia="en-US"/>
              </w:rPr>
              <w:t>stanowisko:</w:t>
            </w:r>
          </w:p>
        </w:tc>
      </w:tr>
      <w:tr w:rsidR="002C36A9" w:rsidRPr="00D716FD" w14:paraId="26A090EB" w14:textId="77777777" w:rsidTr="00B436E4">
        <w:tc>
          <w:tcPr>
            <w:tcW w:w="326" w:type="dxa"/>
          </w:tcPr>
          <w:p w14:paraId="012AF581" w14:textId="77777777" w:rsidR="002C36A9" w:rsidRPr="00D716FD" w:rsidRDefault="002C36A9" w:rsidP="00B436E4">
            <w:pPr>
              <w:contextualSpacing/>
              <w:rPr>
                <w:sz w:val="24"/>
                <w:lang w:val="cs-CZ" w:eastAsia="en-US"/>
              </w:rPr>
            </w:pPr>
            <w:r w:rsidRPr="00D716FD">
              <w:rPr>
                <w:sz w:val="24"/>
                <w:lang w:val="cs-CZ" w:eastAsia="en-US"/>
              </w:rPr>
              <w:t>1</w:t>
            </w:r>
          </w:p>
        </w:tc>
        <w:tc>
          <w:tcPr>
            <w:tcW w:w="2105" w:type="dxa"/>
          </w:tcPr>
          <w:p w14:paraId="6818FD0C" w14:textId="77777777" w:rsidR="002C36A9" w:rsidRPr="00D716FD" w:rsidRDefault="002C36A9" w:rsidP="00B436E4">
            <w:pPr>
              <w:contextualSpacing/>
              <w:rPr>
                <w:sz w:val="24"/>
                <w:lang w:val="cs-CZ" w:eastAsia="en-US"/>
              </w:rPr>
            </w:pPr>
            <w:r w:rsidRPr="00D716FD">
              <w:rPr>
                <w:sz w:val="24"/>
                <w:lang w:val="cs-CZ" w:eastAsia="en-US"/>
              </w:rPr>
              <w:t>..............................</w:t>
            </w:r>
          </w:p>
        </w:tc>
        <w:tc>
          <w:tcPr>
            <w:tcW w:w="2248" w:type="dxa"/>
          </w:tcPr>
          <w:p w14:paraId="21B0B57D" w14:textId="77777777" w:rsidR="002C36A9" w:rsidRPr="00D716FD" w:rsidRDefault="002C36A9" w:rsidP="00B436E4">
            <w:pPr>
              <w:rPr>
                <w:sz w:val="24"/>
                <w:lang w:val="cs-CZ" w:eastAsia="en-US"/>
              </w:rPr>
            </w:pPr>
            <w:r w:rsidRPr="00D716FD">
              <w:rPr>
                <w:sz w:val="24"/>
                <w:lang w:val="cs-CZ" w:eastAsia="en-US"/>
              </w:rPr>
              <w:t>..............................</w:t>
            </w:r>
          </w:p>
        </w:tc>
        <w:tc>
          <w:tcPr>
            <w:tcW w:w="326" w:type="dxa"/>
          </w:tcPr>
          <w:p w14:paraId="132F5295" w14:textId="77777777" w:rsidR="002C36A9" w:rsidRPr="00D716FD" w:rsidRDefault="002C36A9" w:rsidP="00B436E4">
            <w:pPr>
              <w:contextualSpacing/>
              <w:rPr>
                <w:sz w:val="24"/>
                <w:lang w:val="cs-CZ" w:eastAsia="en-US"/>
              </w:rPr>
            </w:pPr>
            <w:r w:rsidRPr="00D716FD">
              <w:rPr>
                <w:sz w:val="24"/>
                <w:lang w:val="cs-CZ" w:eastAsia="en-US"/>
              </w:rPr>
              <w:t>1</w:t>
            </w:r>
          </w:p>
        </w:tc>
        <w:tc>
          <w:tcPr>
            <w:tcW w:w="2035" w:type="dxa"/>
          </w:tcPr>
          <w:p w14:paraId="197FCD43" w14:textId="77777777" w:rsidR="002C36A9" w:rsidRPr="00D716FD" w:rsidRDefault="002C36A9" w:rsidP="00B436E4">
            <w:pPr>
              <w:rPr>
                <w:sz w:val="24"/>
                <w:lang w:val="cs-CZ" w:eastAsia="en-US"/>
              </w:rPr>
            </w:pPr>
            <w:r w:rsidRPr="00D716FD">
              <w:rPr>
                <w:sz w:val="24"/>
                <w:lang w:val="cs-CZ" w:eastAsia="en-US"/>
              </w:rPr>
              <w:t>..............................</w:t>
            </w:r>
          </w:p>
        </w:tc>
        <w:tc>
          <w:tcPr>
            <w:tcW w:w="2248" w:type="dxa"/>
          </w:tcPr>
          <w:p w14:paraId="56F2407B" w14:textId="77777777" w:rsidR="002C36A9" w:rsidRPr="00D716FD" w:rsidRDefault="002C36A9" w:rsidP="00B436E4">
            <w:pPr>
              <w:rPr>
                <w:sz w:val="24"/>
                <w:lang w:val="cs-CZ" w:eastAsia="en-US"/>
              </w:rPr>
            </w:pPr>
            <w:r w:rsidRPr="00D716FD">
              <w:rPr>
                <w:sz w:val="24"/>
                <w:lang w:val="cs-CZ" w:eastAsia="en-US"/>
              </w:rPr>
              <w:t>..............................</w:t>
            </w:r>
          </w:p>
        </w:tc>
      </w:tr>
      <w:tr w:rsidR="002C36A9" w:rsidRPr="00D716FD" w14:paraId="25B9394E" w14:textId="77777777" w:rsidTr="00B436E4">
        <w:tc>
          <w:tcPr>
            <w:tcW w:w="326" w:type="dxa"/>
          </w:tcPr>
          <w:p w14:paraId="78E43FDD" w14:textId="77777777" w:rsidR="002C36A9" w:rsidRPr="00D716FD" w:rsidRDefault="002C36A9" w:rsidP="00B436E4">
            <w:pPr>
              <w:contextualSpacing/>
              <w:rPr>
                <w:sz w:val="24"/>
                <w:lang w:val="cs-CZ" w:eastAsia="en-US"/>
              </w:rPr>
            </w:pPr>
            <w:r w:rsidRPr="00D716FD">
              <w:rPr>
                <w:sz w:val="24"/>
                <w:lang w:val="cs-CZ" w:eastAsia="en-US"/>
              </w:rPr>
              <w:t>2</w:t>
            </w:r>
          </w:p>
        </w:tc>
        <w:tc>
          <w:tcPr>
            <w:tcW w:w="2105" w:type="dxa"/>
          </w:tcPr>
          <w:p w14:paraId="6772FFD6" w14:textId="77777777" w:rsidR="002C36A9" w:rsidRPr="00D716FD" w:rsidRDefault="002C36A9" w:rsidP="00B436E4">
            <w:pPr>
              <w:rPr>
                <w:sz w:val="24"/>
                <w:lang w:val="cs-CZ" w:eastAsia="en-US"/>
              </w:rPr>
            </w:pPr>
            <w:r w:rsidRPr="00D716FD">
              <w:rPr>
                <w:sz w:val="24"/>
                <w:lang w:val="cs-CZ" w:eastAsia="en-US"/>
              </w:rPr>
              <w:t>..............................</w:t>
            </w:r>
          </w:p>
        </w:tc>
        <w:tc>
          <w:tcPr>
            <w:tcW w:w="2248" w:type="dxa"/>
          </w:tcPr>
          <w:p w14:paraId="41CDAD01" w14:textId="77777777" w:rsidR="002C36A9" w:rsidRPr="00D716FD" w:rsidRDefault="002C36A9" w:rsidP="00B436E4">
            <w:pPr>
              <w:rPr>
                <w:sz w:val="24"/>
                <w:lang w:val="cs-CZ" w:eastAsia="en-US"/>
              </w:rPr>
            </w:pPr>
            <w:r w:rsidRPr="00D716FD">
              <w:rPr>
                <w:sz w:val="24"/>
                <w:lang w:val="cs-CZ" w:eastAsia="en-US"/>
              </w:rPr>
              <w:t>..............................</w:t>
            </w:r>
          </w:p>
        </w:tc>
        <w:tc>
          <w:tcPr>
            <w:tcW w:w="326" w:type="dxa"/>
          </w:tcPr>
          <w:p w14:paraId="0A72C74C" w14:textId="77777777" w:rsidR="002C36A9" w:rsidRPr="00D716FD" w:rsidRDefault="002C36A9" w:rsidP="00B436E4">
            <w:pPr>
              <w:contextualSpacing/>
              <w:rPr>
                <w:sz w:val="24"/>
                <w:lang w:val="cs-CZ" w:eastAsia="en-US"/>
              </w:rPr>
            </w:pPr>
            <w:r w:rsidRPr="00D716FD">
              <w:rPr>
                <w:sz w:val="24"/>
                <w:lang w:val="cs-CZ" w:eastAsia="en-US"/>
              </w:rPr>
              <w:t>2</w:t>
            </w:r>
          </w:p>
        </w:tc>
        <w:tc>
          <w:tcPr>
            <w:tcW w:w="2035" w:type="dxa"/>
          </w:tcPr>
          <w:p w14:paraId="70547078" w14:textId="77777777" w:rsidR="002C36A9" w:rsidRPr="00D716FD" w:rsidRDefault="002C36A9" w:rsidP="00B436E4">
            <w:pPr>
              <w:rPr>
                <w:sz w:val="24"/>
                <w:lang w:val="cs-CZ" w:eastAsia="en-US"/>
              </w:rPr>
            </w:pPr>
            <w:r w:rsidRPr="00D716FD">
              <w:rPr>
                <w:sz w:val="24"/>
                <w:lang w:val="cs-CZ" w:eastAsia="en-US"/>
              </w:rPr>
              <w:t>..............................</w:t>
            </w:r>
          </w:p>
        </w:tc>
        <w:tc>
          <w:tcPr>
            <w:tcW w:w="2248" w:type="dxa"/>
          </w:tcPr>
          <w:p w14:paraId="726B9ED5" w14:textId="77777777" w:rsidR="002C36A9" w:rsidRPr="00D716FD" w:rsidRDefault="002C36A9" w:rsidP="00B436E4">
            <w:pPr>
              <w:rPr>
                <w:sz w:val="24"/>
                <w:lang w:val="cs-CZ" w:eastAsia="en-US"/>
              </w:rPr>
            </w:pPr>
            <w:r w:rsidRPr="00D716FD">
              <w:rPr>
                <w:sz w:val="24"/>
                <w:lang w:val="cs-CZ" w:eastAsia="en-US"/>
              </w:rPr>
              <w:t>..............................</w:t>
            </w:r>
          </w:p>
        </w:tc>
      </w:tr>
      <w:tr w:rsidR="002C36A9" w:rsidRPr="00D716FD" w14:paraId="485B0EE6" w14:textId="77777777" w:rsidTr="00B436E4">
        <w:tc>
          <w:tcPr>
            <w:tcW w:w="326" w:type="dxa"/>
          </w:tcPr>
          <w:p w14:paraId="4DD83CC7" w14:textId="77777777" w:rsidR="002C36A9" w:rsidRPr="00D716FD" w:rsidRDefault="002C36A9" w:rsidP="00B436E4">
            <w:pPr>
              <w:contextualSpacing/>
              <w:rPr>
                <w:sz w:val="24"/>
                <w:lang w:val="cs-CZ" w:eastAsia="en-US"/>
              </w:rPr>
            </w:pPr>
            <w:r w:rsidRPr="00D716FD">
              <w:rPr>
                <w:sz w:val="24"/>
                <w:lang w:val="cs-CZ" w:eastAsia="en-US"/>
              </w:rPr>
              <w:t>3</w:t>
            </w:r>
          </w:p>
        </w:tc>
        <w:tc>
          <w:tcPr>
            <w:tcW w:w="2105" w:type="dxa"/>
          </w:tcPr>
          <w:p w14:paraId="7BA07728" w14:textId="77777777" w:rsidR="002C36A9" w:rsidRPr="00D716FD" w:rsidRDefault="002C36A9" w:rsidP="00B436E4">
            <w:pPr>
              <w:rPr>
                <w:sz w:val="24"/>
                <w:lang w:val="cs-CZ" w:eastAsia="en-US"/>
              </w:rPr>
            </w:pPr>
            <w:r w:rsidRPr="00D716FD">
              <w:rPr>
                <w:sz w:val="24"/>
                <w:lang w:val="cs-CZ" w:eastAsia="en-US"/>
              </w:rPr>
              <w:t>..............................</w:t>
            </w:r>
          </w:p>
        </w:tc>
        <w:tc>
          <w:tcPr>
            <w:tcW w:w="2248" w:type="dxa"/>
          </w:tcPr>
          <w:p w14:paraId="560823B4" w14:textId="77777777" w:rsidR="002C36A9" w:rsidRPr="00D716FD" w:rsidRDefault="002C36A9" w:rsidP="00B436E4">
            <w:pPr>
              <w:rPr>
                <w:sz w:val="24"/>
                <w:lang w:val="cs-CZ" w:eastAsia="en-US"/>
              </w:rPr>
            </w:pPr>
            <w:r w:rsidRPr="00D716FD">
              <w:rPr>
                <w:sz w:val="24"/>
                <w:lang w:val="cs-CZ" w:eastAsia="en-US"/>
              </w:rPr>
              <w:t>..............................</w:t>
            </w:r>
          </w:p>
        </w:tc>
        <w:tc>
          <w:tcPr>
            <w:tcW w:w="326" w:type="dxa"/>
          </w:tcPr>
          <w:p w14:paraId="114E9912" w14:textId="77777777" w:rsidR="002C36A9" w:rsidRPr="00D716FD" w:rsidRDefault="002C36A9" w:rsidP="00B436E4">
            <w:pPr>
              <w:contextualSpacing/>
              <w:rPr>
                <w:sz w:val="24"/>
                <w:lang w:val="cs-CZ" w:eastAsia="en-US"/>
              </w:rPr>
            </w:pPr>
            <w:r w:rsidRPr="00D716FD">
              <w:rPr>
                <w:sz w:val="24"/>
                <w:lang w:val="cs-CZ" w:eastAsia="en-US"/>
              </w:rPr>
              <w:t>3</w:t>
            </w:r>
          </w:p>
        </w:tc>
        <w:tc>
          <w:tcPr>
            <w:tcW w:w="2035" w:type="dxa"/>
          </w:tcPr>
          <w:p w14:paraId="0F52F181" w14:textId="77777777" w:rsidR="002C36A9" w:rsidRPr="00D716FD" w:rsidRDefault="002C36A9" w:rsidP="00B436E4">
            <w:pPr>
              <w:rPr>
                <w:sz w:val="24"/>
                <w:lang w:val="cs-CZ" w:eastAsia="en-US"/>
              </w:rPr>
            </w:pPr>
            <w:r w:rsidRPr="00D716FD">
              <w:rPr>
                <w:sz w:val="24"/>
                <w:lang w:val="cs-CZ" w:eastAsia="en-US"/>
              </w:rPr>
              <w:t>..............................</w:t>
            </w:r>
          </w:p>
        </w:tc>
        <w:tc>
          <w:tcPr>
            <w:tcW w:w="2248" w:type="dxa"/>
          </w:tcPr>
          <w:p w14:paraId="7C078A8C" w14:textId="77777777" w:rsidR="002C36A9" w:rsidRPr="00D716FD" w:rsidRDefault="002C36A9" w:rsidP="00B436E4">
            <w:pPr>
              <w:rPr>
                <w:sz w:val="24"/>
                <w:lang w:val="cs-CZ" w:eastAsia="en-US"/>
              </w:rPr>
            </w:pPr>
            <w:r w:rsidRPr="00D716FD">
              <w:rPr>
                <w:sz w:val="24"/>
                <w:lang w:val="cs-CZ" w:eastAsia="en-US"/>
              </w:rPr>
              <w:t>..............................</w:t>
            </w:r>
          </w:p>
        </w:tc>
      </w:tr>
    </w:tbl>
    <w:p w14:paraId="68577913" w14:textId="77777777" w:rsidR="002C36A9" w:rsidRPr="00D716FD" w:rsidRDefault="002C36A9" w:rsidP="002C36A9">
      <w:pPr>
        <w:contextualSpacing/>
        <w:rPr>
          <w:sz w:val="24"/>
          <w:lang w:val="cs-CZ" w:eastAsia="en-US"/>
        </w:rPr>
      </w:pPr>
    </w:p>
    <w:p w14:paraId="7ECCC0D7" w14:textId="77777777" w:rsidR="002C36A9" w:rsidRPr="00D716FD" w:rsidRDefault="002C36A9" w:rsidP="002C36A9">
      <w:pPr>
        <w:contextualSpacing/>
        <w:jc w:val="center"/>
        <w:rPr>
          <w:b/>
          <w:sz w:val="24"/>
          <w:lang w:val="cs-CZ" w:eastAsia="en-US"/>
        </w:rPr>
      </w:pPr>
      <w:r w:rsidRPr="00D716FD">
        <w:rPr>
          <w:b/>
          <w:sz w:val="24"/>
          <w:lang w:val="cs-CZ" w:eastAsia="en-US"/>
        </w:rPr>
        <w:t>Ilość i wartość wykonanych robót:</w:t>
      </w:r>
    </w:p>
    <w:p w14:paraId="100EEA60" w14:textId="77777777" w:rsidR="002C36A9" w:rsidRPr="00D716FD" w:rsidRDefault="002C36A9" w:rsidP="002C36A9">
      <w:pPr>
        <w:contextualSpacing/>
        <w:jc w:val="center"/>
        <w:rPr>
          <w:sz w:val="24"/>
          <w:lang w:val="cs-CZ" w:eastAsia="en-US"/>
        </w:rPr>
      </w:pPr>
      <w:r>
        <w:rPr>
          <w:noProof/>
        </w:rPr>
        <mc:AlternateContent>
          <mc:Choice Requires="wps">
            <w:drawing>
              <wp:anchor distT="0" distB="0" distL="114300" distR="114300" simplePos="0" relativeHeight="251659264" behindDoc="0" locked="0" layoutInCell="1" allowOverlap="1" wp14:anchorId="45135B06" wp14:editId="1297BC84">
                <wp:simplePos x="0" y="0"/>
                <wp:positionH relativeFrom="column">
                  <wp:posOffset>-175895</wp:posOffset>
                </wp:positionH>
                <wp:positionV relativeFrom="paragraph">
                  <wp:posOffset>988060</wp:posOffset>
                </wp:positionV>
                <wp:extent cx="5991860" cy="157924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199F6696" w14:textId="77777777" w:rsidR="002C36A9" w:rsidRPr="00B63D31" w:rsidRDefault="002C36A9" w:rsidP="002C36A9">
                            <w:pPr>
                              <w:pStyle w:val="NormalnyWeb"/>
                              <w:spacing w:before="0" w:beforeAutospacing="0" w:after="0" w:afterAutospacing="0"/>
                              <w:jc w:val="center"/>
                            </w:pPr>
                            <w:r w:rsidRPr="002C36A9">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135B06"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" filled="f" stroked="f">
                <o:lock v:ext="edit" shapetype="t"/>
                <v:textbox>
                  <w:txbxContent>
                    <w:p w14:paraId="199F6696" w14:textId="77777777" w:rsidR="002C36A9" w:rsidRPr="00B63D31" w:rsidRDefault="002C36A9" w:rsidP="002C36A9">
                      <w:pPr>
                        <w:pStyle w:val="NormalnyWeb"/>
                        <w:spacing w:before="0" w:beforeAutospacing="0" w:after="0" w:afterAutospacing="0"/>
                        <w:jc w:val="center"/>
                      </w:pPr>
                      <w:r w:rsidRPr="002C36A9">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1286"/>
        <w:gridCol w:w="1286"/>
      </w:tblGrid>
      <w:tr w:rsidR="002C36A9" w:rsidRPr="00D716FD" w14:paraId="24FF4CA3" w14:textId="77777777" w:rsidTr="00B436E4">
        <w:tc>
          <w:tcPr>
            <w:tcW w:w="817" w:type="dxa"/>
            <w:vAlign w:val="center"/>
          </w:tcPr>
          <w:p w14:paraId="27421881" w14:textId="77777777" w:rsidR="002C36A9" w:rsidRPr="00D716FD" w:rsidRDefault="002C36A9" w:rsidP="00B436E4">
            <w:pPr>
              <w:contextualSpacing/>
              <w:jc w:val="center"/>
              <w:rPr>
                <w:sz w:val="16"/>
                <w:szCs w:val="16"/>
                <w:lang w:val="cs-CZ" w:eastAsia="en-US"/>
              </w:rPr>
            </w:pPr>
            <w:r w:rsidRPr="00D716FD">
              <w:rPr>
                <w:sz w:val="16"/>
                <w:szCs w:val="16"/>
                <w:lang w:val="cs-CZ" w:eastAsia="en-US"/>
              </w:rPr>
              <w:t>Nr pozycji z</w:t>
            </w:r>
            <w:r>
              <w:rPr>
                <w:sz w:val="16"/>
                <w:szCs w:val="16"/>
                <w:lang w:val="cs-CZ" w:eastAsia="en-US"/>
              </w:rPr>
              <w:t> </w:t>
            </w:r>
            <w:r w:rsidRPr="00D716FD">
              <w:rPr>
                <w:sz w:val="16"/>
                <w:szCs w:val="16"/>
                <w:lang w:val="cs-CZ" w:eastAsia="en-US"/>
              </w:rPr>
              <w:t>umowy</w:t>
            </w:r>
          </w:p>
        </w:tc>
        <w:tc>
          <w:tcPr>
            <w:tcW w:w="2977" w:type="dxa"/>
            <w:vAlign w:val="center"/>
          </w:tcPr>
          <w:p w14:paraId="2DB2C61C" w14:textId="77777777" w:rsidR="002C36A9" w:rsidRPr="00D716FD" w:rsidRDefault="002C36A9" w:rsidP="00B436E4">
            <w:pPr>
              <w:contextualSpacing/>
              <w:jc w:val="center"/>
              <w:rPr>
                <w:sz w:val="16"/>
                <w:szCs w:val="16"/>
                <w:lang w:val="cs-CZ" w:eastAsia="en-US"/>
              </w:rPr>
            </w:pPr>
            <w:r w:rsidRPr="00D716FD">
              <w:rPr>
                <w:sz w:val="16"/>
                <w:szCs w:val="16"/>
                <w:lang w:val="cs-CZ" w:eastAsia="en-US"/>
              </w:rPr>
              <w:t>Wyszczególnienie z określeniem wykonanych robót (niepotrzebne skreślić)</w:t>
            </w:r>
          </w:p>
        </w:tc>
        <w:tc>
          <w:tcPr>
            <w:tcW w:w="709" w:type="dxa"/>
            <w:vAlign w:val="center"/>
          </w:tcPr>
          <w:p w14:paraId="3E66F152" w14:textId="77777777" w:rsidR="002C36A9" w:rsidRPr="00D716FD" w:rsidRDefault="002C36A9" w:rsidP="00B436E4">
            <w:pPr>
              <w:ind w:left="-71" w:right="-141"/>
              <w:contextualSpacing/>
              <w:jc w:val="center"/>
              <w:rPr>
                <w:sz w:val="16"/>
                <w:szCs w:val="16"/>
                <w:lang w:val="cs-CZ" w:eastAsia="en-US"/>
              </w:rPr>
            </w:pPr>
            <w:r w:rsidRPr="00D716FD">
              <w:rPr>
                <w:sz w:val="16"/>
                <w:szCs w:val="16"/>
                <w:lang w:val="cs-CZ" w:eastAsia="en-US"/>
              </w:rPr>
              <w:t>Jednostka miary</w:t>
            </w:r>
          </w:p>
        </w:tc>
        <w:tc>
          <w:tcPr>
            <w:tcW w:w="1247" w:type="dxa"/>
            <w:vAlign w:val="center"/>
          </w:tcPr>
          <w:p w14:paraId="0E44A5C4" w14:textId="77777777" w:rsidR="002C36A9" w:rsidRPr="00D716FD" w:rsidRDefault="002C36A9" w:rsidP="00B436E4">
            <w:pPr>
              <w:contextualSpacing/>
              <w:jc w:val="center"/>
              <w:rPr>
                <w:sz w:val="16"/>
                <w:szCs w:val="16"/>
                <w:lang w:val="cs-CZ" w:eastAsia="en-US"/>
              </w:rPr>
            </w:pPr>
            <w:r w:rsidRPr="00D716FD">
              <w:rPr>
                <w:sz w:val="16"/>
                <w:szCs w:val="16"/>
                <w:lang w:val="cs-CZ" w:eastAsia="en-US"/>
              </w:rPr>
              <w:t xml:space="preserve">Ilość wykonana w okresie </w:t>
            </w:r>
            <w:r>
              <w:rPr>
                <w:sz w:val="16"/>
                <w:szCs w:val="16"/>
                <w:lang w:val="cs-CZ" w:eastAsia="en-US"/>
              </w:rPr>
              <w:t>realizacji umowy</w:t>
            </w:r>
          </w:p>
        </w:tc>
        <w:tc>
          <w:tcPr>
            <w:tcW w:w="1286" w:type="dxa"/>
            <w:vAlign w:val="center"/>
          </w:tcPr>
          <w:p w14:paraId="7A9814E9" w14:textId="77777777" w:rsidR="002C36A9" w:rsidRPr="00D716FD" w:rsidRDefault="002C36A9" w:rsidP="00B436E4">
            <w:pPr>
              <w:contextualSpacing/>
              <w:jc w:val="center"/>
              <w:rPr>
                <w:sz w:val="16"/>
                <w:szCs w:val="16"/>
                <w:lang w:val="cs-CZ" w:eastAsia="en-US"/>
              </w:rPr>
            </w:pPr>
            <w:r w:rsidRPr="00D716FD">
              <w:rPr>
                <w:sz w:val="16"/>
                <w:szCs w:val="16"/>
                <w:lang w:val="cs-CZ" w:eastAsia="en-US"/>
              </w:rPr>
              <w:t>Cena jednostkowa</w:t>
            </w:r>
          </w:p>
        </w:tc>
        <w:tc>
          <w:tcPr>
            <w:tcW w:w="1286" w:type="dxa"/>
            <w:vAlign w:val="center"/>
          </w:tcPr>
          <w:p w14:paraId="37671E24" w14:textId="77777777" w:rsidR="002C36A9" w:rsidRPr="00D716FD" w:rsidRDefault="002C36A9" w:rsidP="00B436E4">
            <w:pPr>
              <w:contextualSpacing/>
              <w:jc w:val="center"/>
              <w:rPr>
                <w:sz w:val="16"/>
                <w:szCs w:val="16"/>
                <w:lang w:val="cs-CZ" w:eastAsia="en-US"/>
              </w:rPr>
            </w:pPr>
            <w:r w:rsidRPr="00D716FD">
              <w:rPr>
                <w:sz w:val="16"/>
                <w:szCs w:val="16"/>
                <w:lang w:val="cs-CZ" w:eastAsia="en-US"/>
              </w:rPr>
              <w:t xml:space="preserve">Wartość robót </w:t>
            </w:r>
            <w:r w:rsidRPr="00D716FD">
              <w:rPr>
                <w:sz w:val="16"/>
                <w:szCs w:val="16"/>
                <w:lang w:val="cs-CZ" w:eastAsia="en-US"/>
              </w:rPr>
              <w:br/>
              <w:t>w okresie r</w:t>
            </w:r>
            <w:r>
              <w:rPr>
                <w:sz w:val="16"/>
                <w:szCs w:val="16"/>
                <w:lang w:val="cs-CZ" w:eastAsia="en-US"/>
              </w:rPr>
              <w:t>eazlizacji umowy</w:t>
            </w:r>
          </w:p>
        </w:tc>
        <w:tc>
          <w:tcPr>
            <w:tcW w:w="1286" w:type="dxa"/>
          </w:tcPr>
          <w:p w14:paraId="09FC0959" w14:textId="77777777" w:rsidR="002C36A9" w:rsidRPr="0075756C" w:rsidRDefault="002C36A9" w:rsidP="00B436E4">
            <w:pPr>
              <w:ind w:left="-65" w:right="-128"/>
              <w:contextualSpacing/>
              <w:jc w:val="center"/>
              <w:rPr>
                <w:sz w:val="16"/>
                <w:szCs w:val="16"/>
                <w:lang w:val="cs-CZ" w:eastAsia="en-US"/>
              </w:rPr>
            </w:pPr>
            <w:r w:rsidRPr="001E71EA">
              <w:rPr>
                <w:sz w:val="16"/>
                <w:szCs w:val="16"/>
                <w:lang w:val="cs-CZ" w:eastAsia="en-US"/>
              </w:rPr>
              <w:t>Ilość roboczodniówek przepracowanych w okresie realizacji umowy</w:t>
            </w:r>
          </w:p>
        </w:tc>
      </w:tr>
      <w:tr w:rsidR="002C36A9" w:rsidRPr="00D716FD" w14:paraId="3FD15E5D" w14:textId="77777777" w:rsidTr="00B436E4">
        <w:tc>
          <w:tcPr>
            <w:tcW w:w="817" w:type="dxa"/>
            <w:vAlign w:val="center"/>
          </w:tcPr>
          <w:p w14:paraId="712BD09E" w14:textId="77777777" w:rsidR="002C36A9" w:rsidRPr="00D716FD" w:rsidRDefault="002C36A9" w:rsidP="00B436E4">
            <w:pPr>
              <w:spacing w:before="120" w:after="120"/>
              <w:contextualSpacing/>
              <w:jc w:val="center"/>
              <w:rPr>
                <w:sz w:val="18"/>
                <w:szCs w:val="18"/>
                <w:lang w:val="cs-CZ" w:eastAsia="en-US"/>
              </w:rPr>
            </w:pPr>
            <w:r>
              <w:rPr>
                <w:sz w:val="18"/>
                <w:szCs w:val="18"/>
                <w:lang w:val="cs-CZ" w:eastAsia="en-US"/>
              </w:rPr>
              <w:t>...</w:t>
            </w:r>
          </w:p>
        </w:tc>
        <w:tc>
          <w:tcPr>
            <w:tcW w:w="2977" w:type="dxa"/>
            <w:vAlign w:val="center"/>
          </w:tcPr>
          <w:p w14:paraId="38EF4193" w14:textId="77777777" w:rsidR="002C36A9" w:rsidRPr="00D716FD" w:rsidRDefault="002C36A9" w:rsidP="00B436E4">
            <w:pPr>
              <w:spacing w:before="120" w:after="120"/>
              <w:rPr>
                <w:rFonts w:eastAsia="Calibri"/>
                <w:bCs/>
                <w:sz w:val="14"/>
                <w:szCs w:val="14"/>
                <w:lang w:val="cs-CZ" w:eastAsia="en-US"/>
              </w:rPr>
            </w:pPr>
            <w:r>
              <w:rPr>
                <w:rFonts w:eastAsia="Calibri"/>
                <w:bCs/>
                <w:sz w:val="14"/>
                <w:szCs w:val="14"/>
                <w:lang w:val="cs-CZ" w:eastAsia="en-US"/>
              </w:rPr>
              <w:t>............</w:t>
            </w:r>
          </w:p>
        </w:tc>
        <w:tc>
          <w:tcPr>
            <w:tcW w:w="709" w:type="dxa"/>
            <w:vAlign w:val="center"/>
          </w:tcPr>
          <w:p w14:paraId="4DB367C3" w14:textId="77777777" w:rsidR="002C36A9" w:rsidRPr="00D716FD" w:rsidRDefault="002C36A9" w:rsidP="00B436E4">
            <w:pPr>
              <w:jc w:val="center"/>
              <w:rPr>
                <w:rFonts w:eastAsia="Calibri"/>
                <w:sz w:val="14"/>
                <w:szCs w:val="14"/>
                <w:lang w:val="cs-CZ" w:eastAsia="en-US"/>
              </w:rPr>
            </w:pPr>
            <w:r w:rsidRPr="00D716FD">
              <w:rPr>
                <w:rFonts w:eastAsia="Calibri"/>
                <w:bCs/>
                <w:i/>
                <w:iCs/>
                <w:sz w:val="14"/>
                <w:szCs w:val="14"/>
                <w:lang w:val="cs-CZ" w:eastAsia="en-US"/>
              </w:rPr>
              <w:t>szt.</w:t>
            </w:r>
          </w:p>
        </w:tc>
        <w:tc>
          <w:tcPr>
            <w:tcW w:w="1247" w:type="dxa"/>
            <w:vAlign w:val="center"/>
          </w:tcPr>
          <w:p w14:paraId="76A088FD" w14:textId="77777777" w:rsidR="002C36A9" w:rsidRPr="00D716FD" w:rsidRDefault="002C36A9" w:rsidP="00B436E4">
            <w:pPr>
              <w:contextualSpacing/>
              <w:jc w:val="center"/>
              <w:rPr>
                <w:sz w:val="18"/>
                <w:szCs w:val="18"/>
                <w:lang w:val="cs-CZ" w:eastAsia="en-US"/>
              </w:rPr>
            </w:pPr>
          </w:p>
        </w:tc>
        <w:tc>
          <w:tcPr>
            <w:tcW w:w="1286" w:type="dxa"/>
            <w:vAlign w:val="center"/>
          </w:tcPr>
          <w:p w14:paraId="07B45A5C" w14:textId="77777777" w:rsidR="002C36A9" w:rsidRPr="00D716FD" w:rsidRDefault="002C36A9" w:rsidP="00B436E4">
            <w:pPr>
              <w:contextualSpacing/>
              <w:jc w:val="center"/>
              <w:rPr>
                <w:sz w:val="18"/>
                <w:szCs w:val="18"/>
                <w:lang w:val="cs-CZ" w:eastAsia="en-US"/>
              </w:rPr>
            </w:pPr>
          </w:p>
        </w:tc>
        <w:tc>
          <w:tcPr>
            <w:tcW w:w="1286" w:type="dxa"/>
            <w:vAlign w:val="center"/>
          </w:tcPr>
          <w:p w14:paraId="2CFB260F" w14:textId="77777777" w:rsidR="002C36A9" w:rsidRPr="00D716FD" w:rsidRDefault="002C36A9" w:rsidP="00B436E4">
            <w:pPr>
              <w:contextualSpacing/>
              <w:jc w:val="center"/>
              <w:rPr>
                <w:sz w:val="18"/>
                <w:szCs w:val="18"/>
                <w:lang w:val="cs-CZ" w:eastAsia="en-US"/>
              </w:rPr>
            </w:pPr>
          </w:p>
        </w:tc>
        <w:tc>
          <w:tcPr>
            <w:tcW w:w="1286" w:type="dxa"/>
          </w:tcPr>
          <w:p w14:paraId="39EFCE7D" w14:textId="77777777" w:rsidR="002C36A9" w:rsidRPr="00D716FD" w:rsidRDefault="002C36A9" w:rsidP="00B436E4">
            <w:pPr>
              <w:contextualSpacing/>
              <w:jc w:val="center"/>
              <w:rPr>
                <w:sz w:val="18"/>
                <w:szCs w:val="18"/>
                <w:lang w:val="cs-CZ" w:eastAsia="en-US"/>
              </w:rPr>
            </w:pPr>
          </w:p>
        </w:tc>
      </w:tr>
      <w:tr w:rsidR="002C36A9" w:rsidRPr="00D716FD" w14:paraId="6E12D272" w14:textId="77777777" w:rsidTr="00B436E4">
        <w:tc>
          <w:tcPr>
            <w:tcW w:w="817" w:type="dxa"/>
            <w:vAlign w:val="center"/>
          </w:tcPr>
          <w:p w14:paraId="5E1DDE2A" w14:textId="77777777" w:rsidR="002C36A9" w:rsidRPr="00D716FD" w:rsidRDefault="002C36A9" w:rsidP="00B436E4">
            <w:pPr>
              <w:spacing w:before="120" w:after="120"/>
              <w:contextualSpacing/>
              <w:jc w:val="center"/>
              <w:rPr>
                <w:sz w:val="18"/>
                <w:szCs w:val="18"/>
                <w:lang w:val="cs-CZ" w:eastAsia="en-US"/>
              </w:rPr>
            </w:pPr>
            <w:r>
              <w:rPr>
                <w:sz w:val="18"/>
                <w:szCs w:val="18"/>
                <w:lang w:val="cs-CZ" w:eastAsia="en-US"/>
              </w:rPr>
              <w:t>...</w:t>
            </w:r>
          </w:p>
        </w:tc>
        <w:tc>
          <w:tcPr>
            <w:tcW w:w="2977" w:type="dxa"/>
            <w:vAlign w:val="center"/>
          </w:tcPr>
          <w:p w14:paraId="3AE0DCEE" w14:textId="77777777" w:rsidR="002C36A9" w:rsidRPr="00D716FD" w:rsidRDefault="002C36A9" w:rsidP="00B436E4">
            <w:pPr>
              <w:spacing w:before="120" w:after="120"/>
              <w:rPr>
                <w:rFonts w:eastAsia="Calibri"/>
                <w:bCs/>
                <w:sz w:val="14"/>
                <w:szCs w:val="14"/>
                <w:lang w:val="cs-CZ" w:eastAsia="en-US"/>
              </w:rPr>
            </w:pPr>
            <w:r>
              <w:rPr>
                <w:rFonts w:eastAsia="Calibri"/>
                <w:bCs/>
                <w:sz w:val="14"/>
                <w:szCs w:val="14"/>
                <w:lang w:val="cs-CZ" w:eastAsia="en-US"/>
              </w:rPr>
              <w:t>............</w:t>
            </w:r>
          </w:p>
        </w:tc>
        <w:tc>
          <w:tcPr>
            <w:tcW w:w="709" w:type="dxa"/>
            <w:vAlign w:val="center"/>
          </w:tcPr>
          <w:p w14:paraId="5F8870F9" w14:textId="77777777" w:rsidR="002C36A9" w:rsidRPr="00D716FD" w:rsidRDefault="002C36A9" w:rsidP="00B436E4">
            <w:pPr>
              <w:jc w:val="center"/>
              <w:rPr>
                <w:rFonts w:eastAsia="Calibri"/>
                <w:sz w:val="14"/>
                <w:szCs w:val="14"/>
                <w:lang w:val="cs-CZ" w:eastAsia="en-US"/>
              </w:rPr>
            </w:pPr>
            <w:r w:rsidRPr="00D716FD">
              <w:rPr>
                <w:rFonts w:eastAsia="Calibri"/>
                <w:bCs/>
                <w:i/>
                <w:iCs/>
                <w:sz w:val="14"/>
                <w:szCs w:val="14"/>
                <w:lang w:val="cs-CZ" w:eastAsia="en-US"/>
              </w:rPr>
              <w:t>szt.</w:t>
            </w:r>
          </w:p>
        </w:tc>
        <w:tc>
          <w:tcPr>
            <w:tcW w:w="1247" w:type="dxa"/>
            <w:vAlign w:val="center"/>
          </w:tcPr>
          <w:p w14:paraId="1062EA7C" w14:textId="77777777" w:rsidR="002C36A9" w:rsidRPr="00D716FD" w:rsidRDefault="002C36A9" w:rsidP="00B436E4">
            <w:pPr>
              <w:contextualSpacing/>
              <w:jc w:val="center"/>
              <w:rPr>
                <w:sz w:val="18"/>
                <w:szCs w:val="18"/>
                <w:lang w:val="cs-CZ" w:eastAsia="en-US"/>
              </w:rPr>
            </w:pPr>
          </w:p>
        </w:tc>
        <w:tc>
          <w:tcPr>
            <w:tcW w:w="1286" w:type="dxa"/>
            <w:vAlign w:val="center"/>
          </w:tcPr>
          <w:p w14:paraId="3DCA4B59" w14:textId="77777777" w:rsidR="002C36A9" w:rsidRPr="00D716FD" w:rsidRDefault="002C36A9" w:rsidP="00B436E4">
            <w:pPr>
              <w:contextualSpacing/>
              <w:jc w:val="center"/>
              <w:rPr>
                <w:sz w:val="18"/>
                <w:szCs w:val="18"/>
                <w:lang w:val="cs-CZ" w:eastAsia="en-US"/>
              </w:rPr>
            </w:pPr>
          </w:p>
        </w:tc>
        <w:tc>
          <w:tcPr>
            <w:tcW w:w="1286" w:type="dxa"/>
            <w:vAlign w:val="center"/>
          </w:tcPr>
          <w:p w14:paraId="14B966EF" w14:textId="77777777" w:rsidR="002C36A9" w:rsidRPr="00D716FD" w:rsidRDefault="002C36A9" w:rsidP="00B436E4">
            <w:pPr>
              <w:contextualSpacing/>
              <w:jc w:val="center"/>
              <w:rPr>
                <w:sz w:val="18"/>
                <w:szCs w:val="18"/>
                <w:lang w:val="cs-CZ" w:eastAsia="en-US"/>
              </w:rPr>
            </w:pPr>
          </w:p>
        </w:tc>
        <w:tc>
          <w:tcPr>
            <w:tcW w:w="1286" w:type="dxa"/>
          </w:tcPr>
          <w:p w14:paraId="27AE8AE2" w14:textId="77777777" w:rsidR="002C36A9" w:rsidRPr="00D716FD" w:rsidRDefault="002C36A9" w:rsidP="00B436E4">
            <w:pPr>
              <w:contextualSpacing/>
              <w:jc w:val="center"/>
              <w:rPr>
                <w:sz w:val="18"/>
                <w:szCs w:val="18"/>
                <w:lang w:val="cs-CZ" w:eastAsia="en-US"/>
              </w:rPr>
            </w:pPr>
          </w:p>
        </w:tc>
      </w:tr>
      <w:tr w:rsidR="002C36A9" w:rsidRPr="00D716FD" w14:paraId="7571E9AA" w14:textId="77777777" w:rsidTr="00B436E4">
        <w:tc>
          <w:tcPr>
            <w:tcW w:w="817" w:type="dxa"/>
            <w:vAlign w:val="center"/>
          </w:tcPr>
          <w:p w14:paraId="63205127" w14:textId="77777777" w:rsidR="002C36A9" w:rsidRPr="00D716FD" w:rsidRDefault="002C36A9" w:rsidP="00B436E4">
            <w:pPr>
              <w:contextualSpacing/>
              <w:jc w:val="center"/>
              <w:rPr>
                <w:sz w:val="18"/>
                <w:szCs w:val="18"/>
                <w:lang w:val="cs-CZ" w:eastAsia="en-US"/>
              </w:rPr>
            </w:pPr>
          </w:p>
        </w:tc>
        <w:tc>
          <w:tcPr>
            <w:tcW w:w="2977" w:type="dxa"/>
            <w:vAlign w:val="center"/>
          </w:tcPr>
          <w:p w14:paraId="69D63B2E" w14:textId="77777777" w:rsidR="002C36A9" w:rsidRPr="00D716FD" w:rsidRDefault="002C36A9" w:rsidP="00B436E4">
            <w:pPr>
              <w:rPr>
                <w:rFonts w:eastAsia="Calibri"/>
                <w:bCs/>
                <w:sz w:val="14"/>
                <w:szCs w:val="14"/>
                <w:lang w:val="cs-CZ" w:eastAsia="en-US"/>
              </w:rPr>
            </w:pPr>
          </w:p>
        </w:tc>
        <w:tc>
          <w:tcPr>
            <w:tcW w:w="709" w:type="dxa"/>
            <w:vAlign w:val="center"/>
          </w:tcPr>
          <w:p w14:paraId="5AA930C5" w14:textId="77777777" w:rsidR="002C36A9" w:rsidRPr="00D716FD" w:rsidRDefault="002C36A9" w:rsidP="00B436E4">
            <w:pPr>
              <w:jc w:val="center"/>
              <w:rPr>
                <w:rFonts w:eastAsia="Calibri"/>
                <w:sz w:val="14"/>
                <w:szCs w:val="14"/>
                <w:lang w:val="cs-CZ" w:eastAsia="en-US"/>
              </w:rPr>
            </w:pPr>
            <w:r w:rsidRPr="00D716FD">
              <w:rPr>
                <w:rFonts w:eastAsia="Calibri"/>
                <w:bCs/>
                <w:i/>
                <w:iCs/>
                <w:sz w:val="14"/>
                <w:szCs w:val="14"/>
                <w:lang w:val="cs-CZ" w:eastAsia="en-US"/>
              </w:rPr>
              <w:t>szt.</w:t>
            </w:r>
          </w:p>
        </w:tc>
        <w:tc>
          <w:tcPr>
            <w:tcW w:w="1247" w:type="dxa"/>
            <w:vAlign w:val="center"/>
          </w:tcPr>
          <w:p w14:paraId="27C0E656" w14:textId="77777777" w:rsidR="002C36A9" w:rsidRPr="00D716FD" w:rsidRDefault="002C36A9" w:rsidP="00B436E4">
            <w:pPr>
              <w:contextualSpacing/>
              <w:jc w:val="center"/>
              <w:rPr>
                <w:sz w:val="18"/>
                <w:szCs w:val="18"/>
                <w:lang w:val="cs-CZ" w:eastAsia="en-US"/>
              </w:rPr>
            </w:pPr>
          </w:p>
        </w:tc>
        <w:tc>
          <w:tcPr>
            <w:tcW w:w="1286" w:type="dxa"/>
            <w:vAlign w:val="center"/>
          </w:tcPr>
          <w:p w14:paraId="2E5132E1" w14:textId="77777777" w:rsidR="002C36A9" w:rsidRPr="00D716FD" w:rsidRDefault="002C36A9" w:rsidP="00B436E4">
            <w:pPr>
              <w:contextualSpacing/>
              <w:jc w:val="center"/>
              <w:rPr>
                <w:sz w:val="18"/>
                <w:szCs w:val="18"/>
                <w:lang w:val="cs-CZ" w:eastAsia="en-US"/>
              </w:rPr>
            </w:pPr>
          </w:p>
        </w:tc>
        <w:tc>
          <w:tcPr>
            <w:tcW w:w="1286" w:type="dxa"/>
            <w:vAlign w:val="center"/>
          </w:tcPr>
          <w:p w14:paraId="7C19C012" w14:textId="77777777" w:rsidR="002C36A9" w:rsidRPr="00D716FD" w:rsidRDefault="002C36A9" w:rsidP="00B436E4">
            <w:pPr>
              <w:contextualSpacing/>
              <w:jc w:val="center"/>
              <w:rPr>
                <w:sz w:val="18"/>
                <w:szCs w:val="18"/>
                <w:lang w:val="cs-CZ" w:eastAsia="en-US"/>
              </w:rPr>
            </w:pPr>
          </w:p>
        </w:tc>
        <w:tc>
          <w:tcPr>
            <w:tcW w:w="1286" w:type="dxa"/>
          </w:tcPr>
          <w:p w14:paraId="02EA66AF" w14:textId="77777777" w:rsidR="002C36A9" w:rsidRPr="00D716FD" w:rsidRDefault="002C36A9" w:rsidP="00B436E4">
            <w:pPr>
              <w:contextualSpacing/>
              <w:jc w:val="center"/>
              <w:rPr>
                <w:sz w:val="18"/>
                <w:szCs w:val="18"/>
                <w:lang w:val="cs-CZ" w:eastAsia="en-US"/>
              </w:rPr>
            </w:pPr>
          </w:p>
        </w:tc>
      </w:tr>
      <w:tr w:rsidR="002C36A9" w:rsidRPr="00D716FD" w14:paraId="51D88E13" w14:textId="77777777" w:rsidTr="00B436E4">
        <w:tc>
          <w:tcPr>
            <w:tcW w:w="817" w:type="dxa"/>
            <w:vAlign w:val="center"/>
          </w:tcPr>
          <w:p w14:paraId="2E1E1167" w14:textId="77777777" w:rsidR="002C36A9" w:rsidRPr="00D716FD" w:rsidRDefault="002C36A9" w:rsidP="00B436E4">
            <w:pPr>
              <w:contextualSpacing/>
              <w:jc w:val="center"/>
              <w:rPr>
                <w:sz w:val="18"/>
                <w:szCs w:val="18"/>
                <w:lang w:val="cs-CZ" w:eastAsia="en-US"/>
              </w:rPr>
            </w:pPr>
          </w:p>
        </w:tc>
        <w:tc>
          <w:tcPr>
            <w:tcW w:w="2977" w:type="dxa"/>
            <w:vAlign w:val="center"/>
          </w:tcPr>
          <w:p w14:paraId="528E6386" w14:textId="77777777" w:rsidR="002C36A9" w:rsidRPr="00D716FD" w:rsidRDefault="002C36A9" w:rsidP="00B436E4">
            <w:pPr>
              <w:rPr>
                <w:rFonts w:eastAsia="Calibri"/>
                <w:bCs/>
                <w:sz w:val="14"/>
                <w:szCs w:val="14"/>
                <w:lang w:val="cs-CZ" w:eastAsia="en-US"/>
              </w:rPr>
            </w:pPr>
          </w:p>
        </w:tc>
        <w:tc>
          <w:tcPr>
            <w:tcW w:w="709" w:type="dxa"/>
            <w:vAlign w:val="center"/>
          </w:tcPr>
          <w:p w14:paraId="3B8CF3FB" w14:textId="77777777" w:rsidR="002C36A9" w:rsidRPr="00D716FD" w:rsidRDefault="002C36A9" w:rsidP="00B436E4">
            <w:pPr>
              <w:jc w:val="center"/>
              <w:rPr>
                <w:rFonts w:eastAsia="Calibri"/>
                <w:sz w:val="14"/>
                <w:szCs w:val="14"/>
                <w:lang w:val="cs-CZ" w:eastAsia="en-US"/>
              </w:rPr>
            </w:pPr>
            <w:r w:rsidRPr="00D716FD">
              <w:rPr>
                <w:rFonts w:eastAsia="Calibri"/>
                <w:bCs/>
                <w:i/>
                <w:iCs/>
                <w:sz w:val="14"/>
                <w:szCs w:val="14"/>
                <w:lang w:val="cs-CZ" w:eastAsia="en-US"/>
              </w:rPr>
              <w:t>szt.</w:t>
            </w:r>
          </w:p>
        </w:tc>
        <w:tc>
          <w:tcPr>
            <w:tcW w:w="1247" w:type="dxa"/>
            <w:vAlign w:val="center"/>
          </w:tcPr>
          <w:p w14:paraId="2978B808" w14:textId="77777777" w:rsidR="002C36A9" w:rsidRPr="00D716FD" w:rsidRDefault="002C36A9" w:rsidP="00B436E4">
            <w:pPr>
              <w:contextualSpacing/>
              <w:jc w:val="center"/>
              <w:rPr>
                <w:sz w:val="18"/>
                <w:szCs w:val="18"/>
                <w:lang w:val="cs-CZ" w:eastAsia="en-US"/>
              </w:rPr>
            </w:pPr>
          </w:p>
        </w:tc>
        <w:tc>
          <w:tcPr>
            <w:tcW w:w="1286" w:type="dxa"/>
            <w:vAlign w:val="center"/>
          </w:tcPr>
          <w:p w14:paraId="1738C833" w14:textId="77777777" w:rsidR="002C36A9" w:rsidRPr="00D716FD" w:rsidRDefault="002C36A9" w:rsidP="00B436E4">
            <w:pPr>
              <w:contextualSpacing/>
              <w:jc w:val="center"/>
              <w:rPr>
                <w:sz w:val="18"/>
                <w:szCs w:val="18"/>
                <w:lang w:val="cs-CZ" w:eastAsia="en-US"/>
              </w:rPr>
            </w:pPr>
          </w:p>
        </w:tc>
        <w:tc>
          <w:tcPr>
            <w:tcW w:w="1286" w:type="dxa"/>
            <w:vAlign w:val="center"/>
          </w:tcPr>
          <w:p w14:paraId="78651654" w14:textId="77777777" w:rsidR="002C36A9" w:rsidRPr="00D716FD" w:rsidRDefault="002C36A9" w:rsidP="00B436E4">
            <w:pPr>
              <w:contextualSpacing/>
              <w:jc w:val="center"/>
              <w:rPr>
                <w:sz w:val="18"/>
                <w:szCs w:val="18"/>
                <w:lang w:val="cs-CZ" w:eastAsia="en-US"/>
              </w:rPr>
            </w:pPr>
          </w:p>
        </w:tc>
        <w:tc>
          <w:tcPr>
            <w:tcW w:w="1286" w:type="dxa"/>
          </w:tcPr>
          <w:p w14:paraId="5916917F" w14:textId="77777777" w:rsidR="002C36A9" w:rsidRPr="00D716FD" w:rsidRDefault="002C36A9" w:rsidP="00B436E4">
            <w:pPr>
              <w:contextualSpacing/>
              <w:jc w:val="center"/>
              <w:rPr>
                <w:sz w:val="18"/>
                <w:szCs w:val="18"/>
                <w:lang w:val="cs-CZ" w:eastAsia="en-US"/>
              </w:rPr>
            </w:pPr>
          </w:p>
        </w:tc>
      </w:tr>
      <w:tr w:rsidR="002C36A9" w:rsidRPr="00D716FD" w14:paraId="3ED51CFC" w14:textId="77777777" w:rsidTr="00B436E4">
        <w:tc>
          <w:tcPr>
            <w:tcW w:w="817" w:type="dxa"/>
            <w:vAlign w:val="center"/>
          </w:tcPr>
          <w:p w14:paraId="7BCF600A" w14:textId="77777777" w:rsidR="002C36A9" w:rsidRPr="00D716FD" w:rsidRDefault="002C36A9" w:rsidP="00B436E4">
            <w:pPr>
              <w:contextualSpacing/>
              <w:jc w:val="center"/>
              <w:rPr>
                <w:sz w:val="18"/>
                <w:szCs w:val="18"/>
                <w:lang w:val="cs-CZ" w:eastAsia="en-US"/>
              </w:rPr>
            </w:pPr>
          </w:p>
        </w:tc>
        <w:tc>
          <w:tcPr>
            <w:tcW w:w="2977" w:type="dxa"/>
            <w:vAlign w:val="center"/>
          </w:tcPr>
          <w:p w14:paraId="5DA46A79" w14:textId="77777777" w:rsidR="002C36A9" w:rsidRPr="00D716FD" w:rsidRDefault="002C36A9" w:rsidP="00B436E4">
            <w:pPr>
              <w:rPr>
                <w:rFonts w:eastAsia="Calibri"/>
                <w:sz w:val="14"/>
                <w:szCs w:val="14"/>
                <w:lang w:val="cs-CZ" w:eastAsia="en-US"/>
              </w:rPr>
            </w:pPr>
          </w:p>
        </w:tc>
        <w:tc>
          <w:tcPr>
            <w:tcW w:w="709" w:type="dxa"/>
            <w:vAlign w:val="center"/>
          </w:tcPr>
          <w:p w14:paraId="07959421" w14:textId="77777777" w:rsidR="002C36A9" w:rsidRPr="00D716FD" w:rsidRDefault="002C36A9" w:rsidP="00B436E4">
            <w:pPr>
              <w:jc w:val="center"/>
              <w:rPr>
                <w:rFonts w:eastAsia="Calibri"/>
                <w:bCs/>
                <w:i/>
                <w:iCs/>
                <w:sz w:val="14"/>
                <w:szCs w:val="14"/>
                <w:lang w:val="cs-CZ" w:eastAsia="en-US"/>
              </w:rPr>
            </w:pPr>
            <w:r w:rsidRPr="00D716FD">
              <w:rPr>
                <w:rFonts w:eastAsia="Calibri"/>
                <w:bCs/>
                <w:i/>
                <w:iCs/>
                <w:sz w:val="14"/>
                <w:szCs w:val="14"/>
                <w:lang w:val="cs-CZ" w:eastAsia="en-US"/>
              </w:rPr>
              <w:t>mb.</w:t>
            </w:r>
          </w:p>
        </w:tc>
        <w:tc>
          <w:tcPr>
            <w:tcW w:w="1247" w:type="dxa"/>
            <w:vAlign w:val="center"/>
          </w:tcPr>
          <w:p w14:paraId="1060663F" w14:textId="77777777" w:rsidR="002C36A9" w:rsidRPr="00D716FD" w:rsidRDefault="002C36A9" w:rsidP="00B436E4">
            <w:pPr>
              <w:contextualSpacing/>
              <w:jc w:val="center"/>
              <w:rPr>
                <w:sz w:val="18"/>
                <w:szCs w:val="18"/>
                <w:lang w:val="cs-CZ" w:eastAsia="en-US"/>
              </w:rPr>
            </w:pPr>
          </w:p>
        </w:tc>
        <w:tc>
          <w:tcPr>
            <w:tcW w:w="1286" w:type="dxa"/>
            <w:vAlign w:val="center"/>
          </w:tcPr>
          <w:p w14:paraId="5D3F3176" w14:textId="77777777" w:rsidR="002C36A9" w:rsidRPr="00D716FD" w:rsidRDefault="002C36A9" w:rsidP="00B436E4">
            <w:pPr>
              <w:contextualSpacing/>
              <w:jc w:val="center"/>
              <w:rPr>
                <w:sz w:val="18"/>
                <w:szCs w:val="18"/>
                <w:lang w:val="cs-CZ" w:eastAsia="en-US"/>
              </w:rPr>
            </w:pPr>
          </w:p>
        </w:tc>
        <w:tc>
          <w:tcPr>
            <w:tcW w:w="1286" w:type="dxa"/>
            <w:vAlign w:val="center"/>
          </w:tcPr>
          <w:p w14:paraId="5C596D02" w14:textId="77777777" w:rsidR="002C36A9" w:rsidRPr="00D716FD" w:rsidRDefault="002C36A9" w:rsidP="00B436E4">
            <w:pPr>
              <w:contextualSpacing/>
              <w:jc w:val="center"/>
              <w:rPr>
                <w:sz w:val="18"/>
                <w:szCs w:val="18"/>
                <w:lang w:val="cs-CZ" w:eastAsia="en-US"/>
              </w:rPr>
            </w:pPr>
          </w:p>
        </w:tc>
        <w:tc>
          <w:tcPr>
            <w:tcW w:w="1286" w:type="dxa"/>
          </w:tcPr>
          <w:p w14:paraId="6DB7CA34" w14:textId="77777777" w:rsidR="002C36A9" w:rsidRPr="00D716FD" w:rsidRDefault="002C36A9" w:rsidP="00B436E4">
            <w:pPr>
              <w:contextualSpacing/>
              <w:jc w:val="center"/>
              <w:rPr>
                <w:sz w:val="18"/>
                <w:szCs w:val="18"/>
                <w:lang w:val="cs-CZ" w:eastAsia="en-US"/>
              </w:rPr>
            </w:pPr>
          </w:p>
        </w:tc>
      </w:tr>
      <w:tr w:rsidR="002C36A9" w:rsidRPr="00D716FD" w14:paraId="6F7B61FB" w14:textId="77777777" w:rsidTr="00B436E4">
        <w:tc>
          <w:tcPr>
            <w:tcW w:w="817" w:type="dxa"/>
            <w:vAlign w:val="center"/>
          </w:tcPr>
          <w:p w14:paraId="10C5BF33" w14:textId="77777777" w:rsidR="002C36A9" w:rsidRPr="00D716FD" w:rsidRDefault="002C36A9" w:rsidP="00B436E4">
            <w:pPr>
              <w:contextualSpacing/>
              <w:jc w:val="center"/>
              <w:rPr>
                <w:sz w:val="18"/>
                <w:szCs w:val="18"/>
                <w:lang w:val="cs-CZ" w:eastAsia="en-US"/>
              </w:rPr>
            </w:pPr>
          </w:p>
        </w:tc>
        <w:tc>
          <w:tcPr>
            <w:tcW w:w="2977" w:type="dxa"/>
            <w:vAlign w:val="center"/>
          </w:tcPr>
          <w:p w14:paraId="0D44BE3A" w14:textId="77777777" w:rsidR="002C36A9" w:rsidRPr="00D716FD" w:rsidRDefault="002C36A9" w:rsidP="00B436E4">
            <w:pPr>
              <w:contextualSpacing/>
              <w:jc w:val="center"/>
              <w:rPr>
                <w:sz w:val="18"/>
                <w:szCs w:val="18"/>
                <w:lang w:val="cs-CZ" w:eastAsia="en-US"/>
              </w:rPr>
            </w:pPr>
            <w:r w:rsidRPr="00D716FD">
              <w:rPr>
                <w:sz w:val="18"/>
                <w:szCs w:val="18"/>
                <w:lang w:val="cs-CZ" w:eastAsia="en-US"/>
              </w:rPr>
              <w:t>RAZEM Wartość</w:t>
            </w:r>
          </w:p>
        </w:tc>
        <w:tc>
          <w:tcPr>
            <w:tcW w:w="709" w:type="dxa"/>
            <w:shd w:val="clear" w:color="auto" w:fill="D9D9D9"/>
            <w:vAlign w:val="center"/>
          </w:tcPr>
          <w:p w14:paraId="2142817A" w14:textId="77777777" w:rsidR="002C36A9" w:rsidRPr="00D716FD" w:rsidRDefault="002C36A9" w:rsidP="00B436E4">
            <w:pPr>
              <w:contextualSpacing/>
              <w:jc w:val="center"/>
              <w:rPr>
                <w:sz w:val="18"/>
                <w:szCs w:val="18"/>
                <w:lang w:val="cs-CZ" w:eastAsia="en-US"/>
              </w:rPr>
            </w:pPr>
          </w:p>
        </w:tc>
        <w:tc>
          <w:tcPr>
            <w:tcW w:w="1247" w:type="dxa"/>
            <w:shd w:val="clear" w:color="auto" w:fill="D9D9D9"/>
            <w:vAlign w:val="center"/>
          </w:tcPr>
          <w:p w14:paraId="0F6DE6F6" w14:textId="77777777" w:rsidR="002C36A9" w:rsidRPr="00D716FD" w:rsidRDefault="002C36A9" w:rsidP="00B436E4">
            <w:pPr>
              <w:contextualSpacing/>
              <w:jc w:val="center"/>
              <w:rPr>
                <w:sz w:val="18"/>
                <w:szCs w:val="18"/>
                <w:lang w:val="cs-CZ" w:eastAsia="en-US"/>
              </w:rPr>
            </w:pPr>
          </w:p>
        </w:tc>
        <w:tc>
          <w:tcPr>
            <w:tcW w:w="1286" w:type="dxa"/>
            <w:shd w:val="clear" w:color="auto" w:fill="D9D9D9"/>
            <w:vAlign w:val="center"/>
          </w:tcPr>
          <w:p w14:paraId="06422358" w14:textId="77777777" w:rsidR="002C36A9" w:rsidRPr="00D716FD" w:rsidRDefault="002C36A9" w:rsidP="00B436E4">
            <w:pPr>
              <w:contextualSpacing/>
              <w:jc w:val="center"/>
              <w:rPr>
                <w:sz w:val="18"/>
                <w:szCs w:val="18"/>
                <w:lang w:val="cs-CZ" w:eastAsia="en-US"/>
              </w:rPr>
            </w:pPr>
          </w:p>
        </w:tc>
        <w:tc>
          <w:tcPr>
            <w:tcW w:w="1286" w:type="dxa"/>
            <w:vAlign w:val="center"/>
          </w:tcPr>
          <w:p w14:paraId="32528E62" w14:textId="77777777" w:rsidR="002C36A9" w:rsidRPr="00D716FD" w:rsidRDefault="002C36A9" w:rsidP="00B436E4">
            <w:pPr>
              <w:contextualSpacing/>
              <w:jc w:val="center"/>
              <w:rPr>
                <w:sz w:val="18"/>
                <w:szCs w:val="18"/>
                <w:lang w:val="cs-CZ" w:eastAsia="en-US"/>
              </w:rPr>
            </w:pPr>
          </w:p>
        </w:tc>
        <w:tc>
          <w:tcPr>
            <w:tcW w:w="1286" w:type="dxa"/>
          </w:tcPr>
          <w:p w14:paraId="242D0DE9" w14:textId="77777777" w:rsidR="002C36A9" w:rsidRPr="00D716FD" w:rsidRDefault="002C36A9" w:rsidP="00B436E4">
            <w:pPr>
              <w:contextualSpacing/>
              <w:jc w:val="center"/>
              <w:rPr>
                <w:sz w:val="18"/>
                <w:szCs w:val="18"/>
                <w:lang w:val="cs-CZ" w:eastAsia="en-US"/>
              </w:rPr>
            </w:pPr>
          </w:p>
        </w:tc>
      </w:tr>
    </w:tbl>
    <w:p w14:paraId="6B6ADF2E" w14:textId="77777777" w:rsidR="002C36A9" w:rsidRPr="00D716FD" w:rsidRDefault="002C36A9" w:rsidP="002C36A9">
      <w:pPr>
        <w:contextualSpacing/>
        <w:rPr>
          <w:b/>
          <w:sz w:val="24"/>
          <w:lang w:val="cs-CZ" w:eastAsia="en-US"/>
        </w:rPr>
      </w:pPr>
    </w:p>
    <w:p w14:paraId="7E00D16E" w14:textId="77777777" w:rsidR="002C36A9" w:rsidRPr="00306783" w:rsidRDefault="002C36A9" w:rsidP="002C36A9">
      <w:pPr>
        <w:contextualSpacing/>
        <w:rPr>
          <w:b/>
          <w:sz w:val="24"/>
          <w:lang w:val="cs-CZ" w:eastAsia="en-US"/>
        </w:rPr>
      </w:pPr>
      <w:r w:rsidRPr="00306783">
        <w:rPr>
          <w:b/>
          <w:sz w:val="24"/>
          <w:lang w:val="cs-CZ" w:eastAsia="en-US"/>
        </w:rPr>
        <w:t>Odbiór robót:</w:t>
      </w:r>
    </w:p>
    <w:p w14:paraId="006F748E" w14:textId="77777777" w:rsidR="002C36A9" w:rsidRPr="00306783" w:rsidRDefault="002C36A9" w:rsidP="002C36A9">
      <w:pPr>
        <w:contextualSpacing/>
        <w:rPr>
          <w:b/>
          <w:sz w:val="24"/>
          <w:lang w:val="cs-CZ" w:eastAsia="en-US"/>
        </w:rPr>
      </w:pPr>
    </w:p>
    <w:p w14:paraId="4ED72E59" w14:textId="77777777" w:rsidR="002C36A9" w:rsidRPr="00A42DEC" w:rsidRDefault="002C36A9" w:rsidP="002C36A9">
      <w:pPr>
        <w:numPr>
          <w:ilvl w:val="0"/>
          <w:numId w:val="108"/>
        </w:numPr>
        <w:tabs>
          <w:tab w:val="left" w:pos="142"/>
        </w:tabs>
        <w:spacing w:after="200" w:line="360" w:lineRule="auto"/>
        <w:ind w:left="-142" w:righ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Bez uwag - cały zakres wykonany zgodnie z umową,</w:t>
      </w:r>
      <w:r w:rsidRPr="00A42DEC">
        <w:rPr>
          <w:szCs w:val="22"/>
          <w:lang w:val="cs-CZ" w:eastAsia="en-US"/>
        </w:rPr>
        <w:t xml:space="preserve">projektem technicznym*  i technologią robót, </w:t>
      </w:r>
    </w:p>
    <w:p w14:paraId="3019E01B" w14:textId="77777777" w:rsidR="002C36A9" w:rsidRPr="00A42DEC" w:rsidRDefault="002C36A9" w:rsidP="002C36A9">
      <w:pPr>
        <w:tabs>
          <w:tab w:val="left" w:pos="142"/>
        </w:tabs>
        <w:spacing w:after="200" w:line="360" w:lineRule="auto"/>
        <w:ind w:left="142" w:right="-142"/>
        <w:contextualSpacing/>
        <w:rPr>
          <w:szCs w:val="22"/>
          <w:lang w:val="cs-CZ" w:eastAsia="en-US"/>
        </w:rPr>
      </w:pPr>
      <w:r w:rsidRPr="00A42DEC">
        <w:rPr>
          <w:i/>
          <w:szCs w:val="22"/>
          <w:lang w:val="cs-CZ" w:eastAsia="en-US"/>
        </w:rPr>
        <w:t>* skreślić jeżeli nie dotyczy</w:t>
      </w:r>
    </w:p>
    <w:p w14:paraId="6BB72D98" w14:textId="77777777" w:rsidR="002C36A9" w:rsidRPr="00A42DEC" w:rsidRDefault="002C36A9" w:rsidP="002C36A9">
      <w:pPr>
        <w:numPr>
          <w:ilvl w:val="0"/>
          <w:numId w:val="108"/>
        </w:numPr>
        <w:tabs>
          <w:tab w:val="left" w:pos="142"/>
        </w:tabs>
        <w:spacing w:after="200" w:line="360" w:lineRule="auto"/>
        <w:ind w:lef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Do realizacji zakresu </w:t>
      </w:r>
      <w:r>
        <w:rPr>
          <w:szCs w:val="22"/>
          <w:lang w:val="cs-CZ" w:eastAsia="en-US"/>
        </w:rPr>
        <w:t>Z</w:t>
      </w:r>
      <w:r w:rsidRPr="00D716FD">
        <w:rPr>
          <w:szCs w:val="22"/>
          <w:lang w:val="cs-CZ" w:eastAsia="en-US"/>
        </w:rPr>
        <w:t xml:space="preserve">amawiający wnosi następujące </w:t>
      </w:r>
      <w:r w:rsidRPr="005D64F2">
        <w:rPr>
          <w:szCs w:val="22"/>
          <w:lang w:val="cs-CZ" w:eastAsia="en-US"/>
        </w:rPr>
        <w:t>zastrzeżenia/uwagi*:</w:t>
      </w:r>
    </w:p>
    <w:p w14:paraId="6D5D0C7D" w14:textId="77777777" w:rsidR="002C36A9" w:rsidRPr="00A42DEC" w:rsidRDefault="002C36A9" w:rsidP="002C36A9">
      <w:pPr>
        <w:tabs>
          <w:tab w:val="left" w:pos="142"/>
        </w:tabs>
        <w:spacing w:after="200" w:line="360" w:lineRule="auto"/>
        <w:ind w:left="-142"/>
        <w:contextualSpacing/>
        <w:rPr>
          <w:szCs w:val="22"/>
          <w:lang w:val="cs-CZ" w:eastAsia="en-US"/>
        </w:rPr>
      </w:pPr>
      <w:r w:rsidRPr="00642431">
        <w:rPr>
          <w:color w:val="FF0000"/>
          <w:szCs w:val="22"/>
          <w:lang w:val="cs-CZ" w:eastAsia="en-US"/>
        </w:rPr>
        <w:tab/>
      </w:r>
      <w:r w:rsidRPr="00A42DEC">
        <w:rPr>
          <w:szCs w:val="22"/>
          <w:lang w:val="cs-CZ" w:eastAsia="en-US"/>
        </w:rPr>
        <w:t>* skreślić jeżeli nie dotyczy</w:t>
      </w:r>
    </w:p>
    <w:p w14:paraId="25B50362" w14:textId="77777777" w:rsidR="002C36A9" w:rsidRPr="00306783" w:rsidRDefault="002C36A9" w:rsidP="002C36A9">
      <w:pPr>
        <w:numPr>
          <w:ilvl w:val="0"/>
          <w:numId w:val="107"/>
        </w:numPr>
        <w:tabs>
          <w:tab w:val="left" w:pos="142"/>
        </w:tabs>
        <w:spacing w:after="200" w:line="360" w:lineRule="auto"/>
        <w:contextualSpacing/>
        <w:rPr>
          <w:szCs w:val="22"/>
          <w:lang w:val="cs-CZ" w:eastAsia="en-US"/>
        </w:rPr>
      </w:pPr>
      <w:r w:rsidRPr="00306783">
        <w:rPr>
          <w:szCs w:val="22"/>
          <w:lang w:val="cs-CZ" w:eastAsia="en-US"/>
        </w:rPr>
        <w:t>...........................................................................................................................</w:t>
      </w:r>
    </w:p>
    <w:p w14:paraId="2C4F96B4" w14:textId="77777777" w:rsidR="002C36A9" w:rsidRPr="007061AC" w:rsidRDefault="002C36A9" w:rsidP="002C36A9">
      <w:pPr>
        <w:numPr>
          <w:ilvl w:val="0"/>
          <w:numId w:val="107"/>
        </w:numPr>
        <w:tabs>
          <w:tab w:val="left" w:pos="142"/>
        </w:tabs>
        <w:spacing w:after="200" w:line="360" w:lineRule="auto"/>
        <w:contextualSpacing/>
        <w:rPr>
          <w:szCs w:val="22"/>
          <w:lang w:val="cs-CZ" w:eastAsia="en-US"/>
        </w:rPr>
      </w:pPr>
      <w:r w:rsidRPr="00306783">
        <w:rPr>
          <w:szCs w:val="22"/>
          <w:lang w:val="cs-CZ" w:eastAsia="en-US"/>
        </w:rPr>
        <w:t>...........................................................................................................................</w:t>
      </w:r>
    </w:p>
    <w:p w14:paraId="0455318A" w14:textId="77777777" w:rsidR="002C36A9" w:rsidRPr="007061AC" w:rsidRDefault="002C36A9" w:rsidP="002C36A9">
      <w:pPr>
        <w:numPr>
          <w:ilvl w:val="0"/>
          <w:numId w:val="107"/>
        </w:numPr>
        <w:tabs>
          <w:tab w:val="left" w:pos="142"/>
        </w:tabs>
        <w:spacing w:after="200" w:line="360" w:lineRule="auto"/>
        <w:contextualSpacing/>
        <w:rPr>
          <w:szCs w:val="22"/>
          <w:lang w:val="cs-CZ" w:eastAsia="en-US"/>
        </w:rPr>
      </w:pPr>
      <w:r w:rsidRPr="007061AC">
        <w:rPr>
          <w:szCs w:val="22"/>
          <w:lang w:val="cs-CZ" w:eastAsia="en-US"/>
        </w:rPr>
        <w:t>...........................................................................................................................</w:t>
      </w:r>
    </w:p>
    <w:p w14:paraId="535A2CCF" w14:textId="77777777" w:rsidR="002C36A9" w:rsidRPr="007061AC" w:rsidRDefault="002C36A9" w:rsidP="002C36A9">
      <w:pPr>
        <w:tabs>
          <w:tab w:val="left" w:pos="142"/>
        </w:tabs>
        <w:spacing w:before="120" w:line="360" w:lineRule="auto"/>
        <w:ind w:left="720" w:hanging="720"/>
        <w:contextualSpacing/>
        <w:jc w:val="both"/>
        <w:rPr>
          <w:szCs w:val="22"/>
          <w:lang w:val="cs-CZ" w:eastAsia="en-US"/>
        </w:rPr>
      </w:pPr>
      <w:r w:rsidRPr="007061AC">
        <w:rPr>
          <w:szCs w:val="22"/>
          <w:lang w:val="cs-CZ" w:eastAsia="en-US"/>
        </w:rPr>
        <w:t>i wyznacza termin na usunięcie zgłoszonych nieprawidłowości na dzień .............................................</w:t>
      </w:r>
      <w:r>
        <w:rPr>
          <w:szCs w:val="22"/>
          <w:lang w:val="cs-CZ" w:eastAsia="en-US"/>
        </w:rPr>
        <w:t>....................</w:t>
      </w:r>
    </w:p>
    <w:p w14:paraId="4575EB73" w14:textId="77777777" w:rsidR="002C36A9" w:rsidRDefault="002C36A9" w:rsidP="002C36A9">
      <w:pPr>
        <w:tabs>
          <w:tab w:val="left" w:pos="142"/>
        </w:tabs>
        <w:spacing w:line="360" w:lineRule="auto"/>
        <w:jc w:val="both"/>
        <w:rPr>
          <w:szCs w:val="22"/>
          <w:lang w:val="cs-CZ" w:eastAsia="en-US"/>
        </w:rPr>
      </w:pPr>
      <w:r w:rsidRPr="002E2F9F">
        <w:rPr>
          <w:szCs w:val="22"/>
          <w:lang w:val="cs-CZ" w:eastAsia="en-US"/>
        </w:rPr>
        <w:t xml:space="preserve">W zwiazku z zastrzeżeniami wyszczególnionymi w pkt 2 Zamawiający odmawia dokonania odbioru </w:t>
      </w:r>
      <w:r>
        <w:rPr>
          <w:szCs w:val="22"/>
          <w:lang w:val="cs-CZ" w:eastAsia="en-US"/>
        </w:rPr>
        <w:t>końcowego</w:t>
      </w:r>
      <w:r w:rsidRPr="002E2F9F">
        <w:rPr>
          <w:szCs w:val="22"/>
          <w:lang w:val="cs-CZ" w:eastAsia="en-US"/>
        </w:rPr>
        <w:t xml:space="preserve"> i wyznacza Wykonawcy nowy termin odbioru na dzień .........................................</w:t>
      </w:r>
      <w:r>
        <w:rPr>
          <w:szCs w:val="22"/>
          <w:lang w:val="cs-CZ" w:eastAsia="en-US"/>
        </w:rPr>
        <w:t>..................................................</w:t>
      </w:r>
      <w:r w:rsidRPr="002E2F9F">
        <w:rPr>
          <w:szCs w:val="22"/>
          <w:lang w:val="cs-CZ" w:eastAsia="en-US"/>
        </w:rPr>
        <w:t xml:space="preserve">        </w:t>
      </w:r>
    </w:p>
    <w:p w14:paraId="57D663FB" w14:textId="77777777" w:rsidR="002C36A9" w:rsidRDefault="002C36A9" w:rsidP="002C36A9">
      <w:pPr>
        <w:tabs>
          <w:tab w:val="left" w:pos="142"/>
        </w:tabs>
        <w:spacing w:line="360" w:lineRule="auto"/>
        <w:rPr>
          <w:szCs w:val="22"/>
          <w:lang w:val="cs-CZ" w:eastAsia="en-US"/>
        </w:rPr>
      </w:pPr>
      <w:r w:rsidRPr="002E2F9F">
        <w:rPr>
          <w:szCs w:val="22"/>
          <w:lang w:val="cs-CZ" w:eastAsia="en-US"/>
        </w:rPr>
        <w:t>Podpisy:</w:t>
      </w:r>
    </w:p>
    <w:p w14:paraId="56C67FC8" w14:textId="77777777" w:rsidR="002C36A9" w:rsidRDefault="002C36A9" w:rsidP="002C36A9">
      <w:pPr>
        <w:tabs>
          <w:tab w:val="left" w:pos="142"/>
        </w:tabs>
        <w:spacing w:line="360" w:lineRule="auto"/>
        <w:rPr>
          <w:szCs w:val="22"/>
          <w:lang w:val="cs-CZ" w:eastAsia="en-US"/>
        </w:rPr>
      </w:pPr>
    </w:p>
    <w:p w14:paraId="1820EF34" w14:textId="77777777" w:rsidR="002C36A9" w:rsidRPr="002E2F9F" w:rsidRDefault="002C36A9" w:rsidP="002C36A9">
      <w:pPr>
        <w:tabs>
          <w:tab w:val="left" w:pos="142"/>
        </w:tabs>
        <w:spacing w:line="360" w:lineRule="auto"/>
        <w:rPr>
          <w:szCs w:val="22"/>
          <w:lang w:val="cs-CZ" w:eastAsia="en-US"/>
        </w:rPr>
      </w:pPr>
    </w:p>
    <w:tbl>
      <w:tblPr>
        <w:tblW w:w="0" w:type="auto"/>
        <w:tblInd w:w="720" w:type="dxa"/>
        <w:tblLook w:val="04A0" w:firstRow="1" w:lastRow="0" w:firstColumn="1" w:lastColumn="0" w:noHBand="0" w:noVBand="1"/>
      </w:tblPr>
      <w:tblGrid>
        <w:gridCol w:w="4407"/>
        <w:gridCol w:w="3945"/>
      </w:tblGrid>
      <w:tr w:rsidR="002C36A9" w:rsidRPr="00D716FD" w14:paraId="453FEE0C" w14:textId="77777777" w:rsidTr="00B436E4">
        <w:tc>
          <w:tcPr>
            <w:tcW w:w="4496" w:type="dxa"/>
          </w:tcPr>
          <w:p w14:paraId="428565AC" w14:textId="77777777" w:rsidR="002C36A9" w:rsidRPr="00D716FD" w:rsidRDefault="002C36A9" w:rsidP="00B436E4">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072" w:type="dxa"/>
          </w:tcPr>
          <w:p w14:paraId="129A51C7" w14:textId="77777777" w:rsidR="002C36A9" w:rsidRPr="00D716FD" w:rsidRDefault="002C36A9" w:rsidP="00B436E4">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2C36A9" w:rsidRPr="00D716FD" w14:paraId="2AAE24AD" w14:textId="77777777" w:rsidTr="00B436E4">
        <w:tc>
          <w:tcPr>
            <w:tcW w:w="4496" w:type="dxa"/>
          </w:tcPr>
          <w:p w14:paraId="409C2963" w14:textId="77777777" w:rsidR="002C36A9" w:rsidRPr="00D716FD" w:rsidRDefault="002C36A9" w:rsidP="002C36A9">
            <w:pPr>
              <w:numPr>
                <w:ilvl w:val="0"/>
                <w:numId w:val="109"/>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41EC8B70" w14:textId="77777777" w:rsidR="002C36A9" w:rsidRPr="00D716FD" w:rsidRDefault="002C36A9" w:rsidP="00B436E4">
            <w:pPr>
              <w:rPr>
                <w:sz w:val="24"/>
                <w:lang w:val="cs-CZ" w:eastAsia="en-US"/>
              </w:rPr>
            </w:pPr>
            <w:r w:rsidRPr="00D716FD">
              <w:rPr>
                <w:sz w:val="24"/>
                <w:lang w:val="cs-CZ" w:eastAsia="en-US"/>
              </w:rPr>
              <w:t>1. ................................................</w:t>
            </w:r>
          </w:p>
        </w:tc>
      </w:tr>
      <w:tr w:rsidR="002C36A9" w:rsidRPr="00D716FD" w14:paraId="368F83D4" w14:textId="77777777" w:rsidTr="00B436E4">
        <w:tc>
          <w:tcPr>
            <w:tcW w:w="4496" w:type="dxa"/>
          </w:tcPr>
          <w:p w14:paraId="75C1C448" w14:textId="77777777" w:rsidR="002C36A9" w:rsidRPr="00D716FD" w:rsidRDefault="002C36A9" w:rsidP="002C36A9">
            <w:pPr>
              <w:numPr>
                <w:ilvl w:val="0"/>
                <w:numId w:val="109"/>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2593EA48" w14:textId="77777777" w:rsidR="002C36A9" w:rsidRPr="00D716FD" w:rsidRDefault="002C36A9" w:rsidP="00B436E4">
            <w:pPr>
              <w:rPr>
                <w:sz w:val="24"/>
                <w:lang w:val="cs-CZ" w:eastAsia="en-US"/>
              </w:rPr>
            </w:pPr>
            <w:r w:rsidRPr="00D716FD">
              <w:rPr>
                <w:sz w:val="24"/>
                <w:lang w:val="cs-CZ" w:eastAsia="en-US"/>
              </w:rPr>
              <w:t>2. ................................................</w:t>
            </w:r>
          </w:p>
        </w:tc>
      </w:tr>
    </w:tbl>
    <w:p w14:paraId="3AC13448" w14:textId="77777777" w:rsidR="002C36A9" w:rsidRPr="00D716FD" w:rsidRDefault="002C36A9" w:rsidP="002C36A9">
      <w:pPr>
        <w:keepNext/>
        <w:tabs>
          <w:tab w:val="left" w:pos="142"/>
        </w:tabs>
        <w:spacing w:line="360" w:lineRule="auto"/>
        <w:ind w:left="720" w:hanging="720"/>
        <w:contextualSpacing/>
        <w:rPr>
          <w:szCs w:val="22"/>
          <w:lang w:val="cs-CZ" w:eastAsia="en-US"/>
        </w:rPr>
      </w:pPr>
      <w:r w:rsidRPr="00D716FD">
        <w:rPr>
          <w:b/>
          <w:szCs w:val="22"/>
          <w:lang w:val="cs-CZ" w:eastAsia="en-US"/>
        </w:rPr>
        <w:t xml:space="preserve">Protokół odbioru po </w:t>
      </w:r>
      <w:r w:rsidRPr="00D716FD">
        <w:rPr>
          <w:szCs w:val="22"/>
          <w:lang w:val="cs-CZ" w:eastAsia="en-US"/>
        </w:rPr>
        <w:t>usunięciu nieprawidłowości  .........</w:t>
      </w:r>
    </w:p>
    <w:p w14:paraId="20FF86F3" w14:textId="77777777" w:rsidR="002C36A9" w:rsidRPr="00D716FD" w:rsidRDefault="002C36A9" w:rsidP="002C36A9">
      <w:pPr>
        <w:tabs>
          <w:tab w:val="left" w:pos="142"/>
        </w:tabs>
        <w:spacing w:line="360" w:lineRule="auto"/>
        <w:ind w:left="720" w:hanging="720"/>
        <w:contextualSpacing/>
        <w:rPr>
          <w:szCs w:val="22"/>
          <w:lang w:val="cs-CZ" w:eastAsia="en-US"/>
        </w:rPr>
      </w:pPr>
      <w:r w:rsidRPr="00D716FD">
        <w:rPr>
          <w:szCs w:val="22"/>
          <w:lang w:val="cs-CZ" w:eastAsia="en-US"/>
        </w:rPr>
        <w:t>sporządzony w dniu ..............................................</w:t>
      </w:r>
    </w:p>
    <w:p w14:paraId="05E8D51F" w14:textId="77777777" w:rsidR="002C36A9" w:rsidRPr="00D716FD" w:rsidRDefault="002C36A9" w:rsidP="002C36A9">
      <w:pPr>
        <w:tabs>
          <w:tab w:val="left" w:pos="142"/>
        </w:tabs>
        <w:spacing w:line="360" w:lineRule="auto"/>
        <w:ind w:left="720" w:hanging="720"/>
        <w:contextualSpacing/>
        <w:rPr>
          <w:szCs w:val="22"/>
          <w:lang w:val="cs-CZ" w:eastAsia="en-US"/>
        </w:rPr>
      </w:pPr>
      <w:r w:rsidRPr="00D716FD">
        <w:rPr>
          <w:szCs w:val="22"/>
          <w:lang w:val="cs-CZ" w:eastAsia="en-US"/>
        </w:rPr>
        <w:t xml:space="preserve">Zamawiający stwierdza, że </w:t>
      </w:r>
      <w:r>
        <w:rPr>
          <w:szCs w:val="22"/>
          <w:lang w:val="cs-CZ" w:eastAsia="en-US"/>
        </w:rPr>
        <w:t>W</w:t>
      </w:r>
      <w:r w:rsidRPr="00D716FD">
        <w:rPr>
          <w:szCs w:val="22"/>
          <w:lang w:val="cs-CZ" w:eastAsia="en-US"/>
        </w:rPr>
        <w:t>ykonawca:</w:t>
      </w:r>
    </w:p>
    <w:p w14:paraId="5044CC9E" w14:textId="77777777" w:rsidR="002C36A9" w:rsidRPr="00306783" w:rsidRDefault="002C36A9" w:rsidP="002C36A9">
      <w:pPr>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dokonał niezbędnych poprawek wyszczególnionych w dniu </w:t>
      </w:r>
      <w:r w:rsidRPr="00306783">
        <w:rPr>
          <w:szCs w:val="22"/>
          <w:lang w:val="cs-CZ" w:eastAsia="en-US"/>
        </w:rPr>
        <w:t>.................................,</w:t>
      </w:r>
    </w:p>
    <w:p w14:paraId="7A6AB8BD" w14:textId="77777777" w:rsidR="002C36A9" w:rsidRPr="00306783" w:rsidRDefault="002C36A9" w:rsidP="002C36A9">
      <w:pPr>
        <w:tabs>
          <w:tab w:val="left" w:pos="142"/>
        </w:tabs>
        <w:spacing w:line="360" w:lineRule="auto"/>
        <w:ind w:left="284" w:hanging="284"/>
        <w:contextualSpacing/>
        <w:jc w:val="both"/>
        <w:rPr>
          <w:szCs w:val="22"/>
          <w:lang w:val="cs-CZ" w:eastAsia="en-US"/>
        </w:rPr>
      </w:pPr>
      <w:r w:rsidRPr="00D716FD">
        <w:rPr>
          <w:szCs w:val="22"/>
          <w:lang w:val="cs-CZ" w:eastAsia="en-US"/>
        </w:rPr>
        <w:sym w:font="Wingdings" w:char="F0A8"/>
      </w:r>
      <w:r w:rsidRPr="00D716FD">
        <w:rPr>
          <w:szCs w:val="22"/>
          <w:lang w:val="cs-CZ" w:eastAsia="en-US"/>
        </w:rPr>
        <w:t xml:space="preserve"> nie dokonał niezbędnych poprawek wyszczególnionych w dniu </w:t>
      </w:r>
      <w:r w:rsidRPr="00306783">
        <w:rPr>
          <w:szCs w:val="22"/>
          <w:lang w:val="cs-CZ" w:eastAsia="en-US"/>
        </w:rPr>
        <w:t xml:space="preserve">................................., </w:t>
      </w:r>
      <w:r w:rsidRPr="00D716FD">
        <w:rPr>
          <w:szCs w:val="22"/>
          <w:lang w:val="cs-CZ" w:eastAsia="en-US"/>
        </w:rPr>
        <w:t xml:space="preserve">w związku </w:t>
      </w:r>
      <w:r w:rsidRPr="00D716FD">
        <w:rPr>
          <w:szCs w:val="22"/>
          <w:lang w:val="cs-CZ" w:eastAsia="en-US"/>
        </w:rPr>
        <w:br/>
        <w:t>z  tym Zamawiający odmawia spisania protokołu końcowego</w:t>
      </w:r>
      <w:r w:rsidRPr="00306783">
        <w:rPr>
          <w:szCs w:val="22"/>
          <w:lang w:val="cs-CZ" w:eastAsia="en-US"/>
        </w:rPr>
        <w:t xml:space="preserve"> i wyznacza ostateczny termin </w:t>
      </w:r>
      <w:r w:rsidRPr="00306783">
        <w:rPr>
          <w:szCs w:val="22"/>
          <w:lang w:val="cs-CZ" w:eastAsia="en-US"/>
        </w:rPr>
        <w:br/>
        <w:t>na usunięcie nieprawidłowości zgłoszonych w dniu ................................., na dzień ................................., oraz wyznacza ostateczny termin odbioru końcowego na dzień ................................., pod rygorem skorzystania przez Zamawiającego z uprawnień wynikających z art. 636 i 638 k.c.</w:t>
      </w:r>
    </w:p>
    <w:p w14:paraId="6B3E27B7" w14:textId="77777777" w:rsidR="002C36A9" w:rsidRPr="007061AC" w:rsidRDefault="002C36A9" w:rsidP="002C36A9">
      <w:pPr>
        <w:tabs>
          <w:tab w:val="left" w:pos="142"/>
        </w:tabs>
        <w:spacing w:line="360" w:lineRule="auto"/>
        <w:ind w:left="284" w:hanging="284"/>
        <w:contextualSpacing/>
        <w:rPr>
          <w:b/>
          <w:szCs w:val="22"/>
          <w:lang w:val="cs-CZ" w:eastAsia="en-US"/>
        </w:rPr>
      </w:pPr>
      <w:r w:rsidRPr="007061AC">
        <w:rPr>
          <w:b/>
          <w:szCs w:val="22"/>
          <w:lang w:val="cs-CZ" w:eastAsia="en-US"/>
        </w:rPr>
        <w:t>Zabezpieczenie należytego wykonania robót:</w:t>
      </w:r>
    </w:p>
    <w:p w14:paraId="4A867777" w14:textId="77777777" w:rsidR="002C36A9" w:rsidRPr="00306783" w:rsidRDefault="002C36A9" w:rsidP="002C36A9">
      <w:pPr>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zezwala się na zwolnienie zabezpieczenia należytego wykonania robót w całości.</w:t>
      </w:r>
    </w:p>
    <w:p w14:paraId="23A1DDEF" w14:textId="77777777" w:rsidR="002C36A9" w:rsidRPr="00306783" w:rsidRDefault="002C36A9" w:rsidP="002C36A9">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zezwala się na zwolnienie zabezpieczenia należytego wykonania robót w wysokości ........................ </w:t>
      </w:r>
      <w:r w:rsidRPr="00306783">
        <w:rPr>
          <w:i/>
          <w:sz w:val="18"/>
          <w:szCs w:val="18"/>
          <w:lang w:val="cs-CZ" w:eastAsia="en-US"/>
        </w:rPr>
        <w:t>(okreslone w SWZ)</w:t>
      </w:r>
      <w:r w:rsidRPr="00306783">
        <w:rPr>
          <w:szCs w:val="22"/>
          <w:lang w:val="cs-CZ" w:eastAsia="en-US"/>
        </w:rPr>
        <w:t xml:space="preserve"> i pozostawia pozostałą częśc zabezpieczenia na roszczenia z tytułu rękojmi za wady w</w:t>
      </w:r>
      <w:r>
        <w:rPr>
          <w:szCs w:val="22"/>
          <w:lang w:val="cs-CZ" w:eastAsia="en-US"/>
        </w:rPr>
        <w:t> </w:t>
      </w:r>
      <w:r w:rsidRPr="00306783">
        <w:rPr>
          <w:szCs w:val="22"/>
          <w:lang w:val="cs-CZ" w:eastAsia="en-US"/>
        </w:rPr>
        <w:t>wysokości ....................................... .</w:t>
      </w:r>
    </w:p>
    <w:p w14:paraId="13CBDB2A" w14:textId="77777777" w:rsidR="002C36A9" w:rsidRPr="00306783" w:rsidRDefault="002C36A9" w:rsidP="002C36A9">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nie zezwala się na zwolnienie zabezpieczenia należytego wykonania robót w całości w związku z brakiem realizacji zamówienia zgodnie z umową.</w:t>
      </w:r>
    </w:p>
    <w:p w14:paraId="0EA39CB9" w14:textId="77777777" w:rsidR="002C36A9" w:rsidRPr="00D716FD" w:rsidRDefault="002C36A9" w:rsidP="002C36A9">
      <w:pPr>
        <w:tabs>
          <w:tab w:val="left" w:pos="142"/>
        </w:tabs>
        <w:spacing w:line="360" w:lineRule="auto"/>
        <w:ind w:left="284" w:hanging="284"/>
        <w:contextualSpacing/>
        <w:rPr>
          <w:szCs w:val="22"/>
          <w:lang w:val="cs-CZ" w:eastAsia="en-US"/>
        </w:rPr>
      </w:pPr>
    </w:p>
    <w:p w14:paraId="35C01D1B" w14:textId="77777777" w:rsidR="002C36A9" w:rsidRPr="00306783" w:rsidRDefault="002C36A9" w:rsidP="002C36A9">
      <w:pPr>
        <w:tabs>
          <w:tab w:val="left" w:pos="142"/>
        </w:tabs>
        <w:spacing w:line="360" w:lineRule="auto"/>
        <w:ind w:left="284" w:hanging="284"/>
        <w:contextualSpacing/>
        <w:rPr>
          <w:szCs w:val="22"/>
          <w:lang w:val="cs-CZ" w:eastAsia="en-US"/>
        </w:rPr>
      </w:pPr>
    </w:p>
    <w:p w14:paraId="26295B9E" w14:textId="77777777" w:rsidR="002C36A9" w:rsidRPr="00306783" w:rsidRDefault="002C36A9" w:rsidP="002C36A9">
      <w:pPr>
        <w:tabs>
          <w:tab w:val="left" w:pos="142"/>
        </w:tabs>
        <w:spacing w:line="360" w:lineRule="auto"/>
        <w:ind w:left="720" w:hanging="720"/>
        <w:contextualSpacing/>
        <w:rPr>
          <w:szCs w:val="22"/>
          <w:lang w:val="cs-CZ" w:eastAsia="en-US"/>
        </w:rPr>
      </w:pPr>
      <w:r w:rsidRPr="00306783">
        <w:rPr>
          <w:szCs w:val="22"/>
          <w:lang w:val="cs-CZ" w:eastAsia="en-US"/>
        </w:rPr>
        <w:t>Podpisy:</w:t>
      </w:r>
    </w:p>
    <w:p w14:paraId="1BAC88D4" w14:textId="77777777" w:rsidR="002C36A9" w:rsidRPr="007061AC" w:rsidRDefault="002C36A9" w:rsidP="002C36A9">
      <w:pPr>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2C36A9" w:rsidRPr="00D716FD" w14:paraId="17D6BE80" w14:textId="77777777" w:rsidTr="00B436E4">
        <w:tc>
          <w:tcPr>
            <w:tcW w:w="4496" w:type="dxa"/>
          </w:tcPr>
          <w:p w14:paraId="4509EAFB" w14:textId="77777777" w:rsidR="002C36A9" w:rsidRPr="007061AC" w:rsidRDefault="002C36A9" w:rsidP="00B436E4">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28888157" w14:textId="77777777" w:rsidR="002C36A9" w:rsidRPr="007061AC" w:rsidRDefault="002C36A9" w:rsidP="00B436E4">
            <w:pPr>
              <w:tabs>
                <w:tab w:val="left" w:pos="142"/>
              </w:tabs>
              <w:spacing w:line="360" w:lineRule="auto"/>
              <w:contextualSpacing/>
              <w:jc w:val="center"/>
              <w:rPr>
                <w:sz w:val="24"/>
                <w:lang w:val="cs-CZ" w:eastAsia="en-US"/>
              </w:rPr>
            </w:pPr>
            <w:r w:rsidRPr="00201042">
              <w:rPr>
                <w:spacing w:val="10"/>
                <w:sz w:val="24"/>
                <w:lang w:val="cs-CZ" w:eastAsia="en-US"/>
              </w:rPr>
              <w:t>Ze</w:t>
            </w:r>
            <w:r w:rsidRPr="00201042">
              <w:rPr>
                <w:sz w:val="24"/>
                <w:lang w:val="cs-CZ" w:eastAsia="en-US"/>
              </w:rPr>
              <w:t xml:space="preserve"> strony </w:t>
            </w:r>
            <w:r>
              <w:rPr>
                <w:sz w:val="24"/>
                <w:lang w:val="cs-CZ" w:eastAsia="en-US"/>
              </w:rPr>
              <w:t>W</w:t>
            </w:r>
            <w:r w:rsidRPr="007061AC">
              <w:rPr>
                <w:sz w:val="24"/>
                <w:lang w:val="cs-CZ" w:eastAsia="en-US"/>
              </w:rPr>
              <w:t>ykonawcy:</w:t>
            </w:r>
          </w:p>
        </w:tc>
      </w:tr>
      <w:tr w:rsidR="002C36A9" w:rsidRPr="00D716FD" w14:paraId="33EDE88E" w14:textId="77777777" w:rsidTr="00B436E4">
        <w:trPr>
          <w:trHeight w:val="283"/>
        </w:trPr>
        <w:tc>
          <w:tcPr>
            <w:tcW w:w="4496" w:type="dxa"/>
          </w:tcPr>
          <w:p w14:paraId="2456EA73" w14:textId="77777777" w:rsidR="002C36A9" w:rsidRPr="00D716FD" w:rsidRDefault="002C36A9" w:rsidP="002C36A9">
            <w:pPr>
              <w:numPr>
                <w:ilvl w:val="0"/>
                <w:numId w:val="105"/>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356D0F3A" w14:textId="77777777" w:rsidR="002C36A9" w:rsidRPr="00D716FD" w:rsidRDefault="002C36A9" w:rsidP="00B436E4">
            <w:pPr>
              <w:rPr>
                <w:sz w:val="24"/>
                <w:lang w:val="cs-CZ" w:eastAsia="en-US"/>
              </w:rPr>
            </w:pPr>
            <w:r w:rsidRPr="00D716FD">
              <w:rPr>
                <w:sz w:val="24"/>
                <w:lang w:val="cs-CZ" w:eastAsia="en-US"/>
              </w:rPr>
              <w:t>1. ................................................</w:t>
            </w:r>
          </w:p>
        </w:tc>
      </w:tr>
      <w:tr w:rsidR="002C36A9" w:rsidRPr="00D716FD" w14:paraId="4F46EF5D" w14:textId="77777777" w:rsidTr="00B436E4">
        <w:trPr>
          <w:trHeight w:val="89"/>
        </w:trPr>
        <w:tc>
          <w:tcPr>
            <w:tcW w:w="4496" w:type="dxa"/>
          </w:tcPr>
          <w:p w14:paraId="48FF6A2D" w14:textId="77777777" w:rsidR="002C36A9" w:rsidRPr="00D716FD" w:rsidRDefault="002C36A9" w:rsidP="002C36A9">
            <w:pPr>
              <w:numPr>
                <w:ilvl w:val="0"/>
                <w:numId w:val="105"/>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09990AFB" w14:textId="77777777" w:rsidR="002C36A9" w:rsidRPr="00D716FD" w:rsidRDefault="002C36A9" w:rsidP="00B436E4">
            <w:pPr>
              <w:rPr>
                <w:sz w:val="24"/>
                <w:lang w:val="cs-CZ" w:eastAsia="en-US"/>
              </w:rPr>
            </w:pPr>
            <w:r w:rsidRPr="00D716FD">
              <w:rPr>
                <w:sz w:val="24"/>
                <w:lang w:val="cs-CZ" w:eastAsia="en-US"/>
              </w:rPr>
              <w:t xml:space="preserve"> 2. ................................................</w:t>
            </w:r>
          </w:p>
        </w:tc>
      </w:tr>
    </w:tbl>
    <w:p w14:paraId="6F5994C1" w14:textId="77777777" w:rsidR="002C36A9" w:rsidRPr="00B63D31" w:rsidRDefault="002C36A9" w:rsidP="002C36A9">
      <w:pPr>
        <w:tabs>
          <w:tab w:val="left" w:pos="142"/>
        </w:tabs>
        <w:spacing w:line="360" w:lineRule="auto"/>
        <w:contextualSpacing/>
        <w:rPr>
          <w:szCs w:val="22"/>
          <w:lang w:val="cs-CZ" w:eastAsia="en-US"/>
        </w:rPr>
      </w:pPr>
    </w:p>
    <w:p w14:paraId="5AACA560" w14:textId="77777777" w:rsidR="002C36A9" w:rsidRPr="00D716FD" w:rsidRDefault="002C36A9" w:rsidP="002C36A9">
      <w:pPr>
        <w:tabs>
          <w:tab w:val="left" w:pos="142"/>
        </w:tabs>
        <w:spacing w:line="360" w:lineRule="auto"/>
        <w:ind w:left="720" w:hanging="720"/>
        <w:contextualSpacing/>
        <w:jc w:val="center"/>
        <w:rPr>
          <w:szCs w:val="22"/>
          <w:lang w:val="cs-CZ" w:eastAsia="en-US"/>
        </w:rPr>
      </w:pPr>
      <w:r w:rsidRPr="00D716FD">
        <w:rPr>
          <w:szCs w:val="22"/>
          <w:lang w:val="cs-CZ" w:eastAsia="en-US"/>
        </w:rPr>
        <w:t xml:space="preserve">Zatwierdzam: </w:t>
      </w:r>
    </w:p>
    <w:p w14:paraId="2C51380E" w14:textId="77777777" w:rsidR="002C36A9" w:rsidRPr="00D716FD" w:rsidRDefault="002C36A9" w:rsidP="002C36A9">
      <w:pPr>
        <w:tabs>
          <w:tab w:val="left" w:pos="142"/>
        </w:tabs>
        <w:spacing w:line="360" w:lineRule="auto"/>
        <w:contextualSpacing/>
        <w:rPr>
          <w:szCs w:val="22"/>
          <w:lang w:val="cs-CZ" w:eastAsia="en-US"/>
        </w:rPr>
      </w:pPr>
    </w:p>
    <w:p w14:paraId="42E0454E" w14:textId="77777777" w:rsidR="002C36A9" w:rsidRPr="00D716FD" w:rsidRDefault="002C36A9" w:rsidP="002C36A9">
      <w:pPr>
        <w:tabs>
          <w:tab w:val="left" w:pos="142"/>
        </w:tabs>
        <w:ind w:left="720" w:hanging="720"/>
        <w:contextualSpacing/>
        <w:jc w:val="center"/>
        <w:rPr>
          <w:sz w:val="18"/>
          <w:szCs w:val="18"/>
          <w:lang w:val="cs-CZ" w:eastAsia="en-US"/>
        </w:rPr>
      </w:pPr>
      <w:r w:rsidRPr="00D716FD">
        <w:rPr>
          <w:szCs w:val="22"/>
          <w:lang w:val="cs-CZ" w:eastAsia="en-US"/>
        </w:rPr>
        <w:t>................................................................................</w:t>
      </w:r>
      <w:r w:rsidRPr="00D716FD">
        <w:rPr>
          <w:sz w:val="18"/>
          <w:szCs w:val="18"/>
          <w:lang w:val="cs-CZ" w:eastAsia="en-US"/>
        </w:rPr>
        <w:t xml:space="preserve"> </w:t>
      </w:r>
    </w:p>
    <w:p w14:paraId="30CFA178" w14:textId="77777777" w:rsidR="002C36A9" w:rsidRPr="00D716FD" w:rsidRDefault="002C36A9" w:rsidP="002C36A9">
      <w:pPr>
        <w:spacing w:line="276" w:lineRule="auto"/>
        <w:jc w:val="center"/>
        <w:rPr>
          <w:b/>
        </w:rPr>
      </w:pPr>
      <w:r w:rsidRPr="00D716FD">
        <w:rPr>
          <w:sz w:val="18"/>
          <w:szCs w:val="18"/>
          <w:lang w:val="cs-CZ" w:eastAsia="en-US"/>
        </w:rPr>
        <w:t>(Dyrektor kopalni lub osoba przez niego upoważniona</w:t>
      </w:r>
    </w:p>
    <w:p w14:paraId="28725428" w14:textId="77777777" w:rsidR="002C36A9" w:rsidRPr="00857E2E" w:rsidRDefault="002C36A9" w:rsidP="002C36A9">
      <w:pPr>
        <w:jc w:val="both"/>
        <w:rPr>
          <w:rFonts w:ascii="Arial" w:hAnsi="Arial"/>
          <w:sz w:val="16"/>
        </w:rPr>
      </w:pPr>
    </w:p>
    <w:p w14:paraId="4955B259" w14:textId="77777777" w:rsidR="002C36A9" w:rsidRDefault="002C36A9" w:rsidP="002C36A9">
      <w:pPr>
        <w:spacing w:before="120"/>
        <w:jc w:val="both"/>
        <w:rPr>
          <w:b/>
          <w:bCs/>
          <w:sz w:val="22"/>
          <w:szCs w:val="22"/>
        </w:rPr>
      </w:pPr>
    </w:p>
    <w:p w14:paraId="589E7A81" w14:textId="77777777" w:rsidR="005915B1" w:rsidRDefault="005915B1" w:rsidP="000C23F8">
      <w:pPr>
        <w:spacing w:before="120"/>
        <w:jc w:val="right"/>
        <w:rPr>
          <w:b/>
          <w:bCs/>
          <w:sz w:val="22"/>
          <w:szCs w:val="22"/>
        </w:rPr>
      </w:pPr>
    </w:p>
    <w:p w14:paraId="5B6ADA2D" w14:textId="77777777" w:rsidR="005915B1" w:rsidRDefault="005915B1" w:rsidP="000C23F8">
      <w:pPr>
        <w:spacing w:before="120"/>
        <w:jc w:val="right"/>
        <w:rPr>
          <w:b/>
          <w:bCs/>
          <w:sz w:val="22"/>
          <w:szCs w:val="22"/>
        </w:rPr>
      </w:pPr>
    </w:p>
    <w:p w14:paraId="2BCCCBC3" w14:textId="77777777" w:rsidR="005915B1" w:rsidRDefault="005915B1" w:rsidP="000C23F8">
      <w:pPr>
        <w:spacing w:before="120"/>
        <w:jc w:val="right"/>
        <w:rPr>
          <w:b/>
          <w:bCs/>
          <w:sz w:val="22"/>
          <w:szCs w:val="22"/>
        </w:rPr>
      </w:pPr>
    </w:p>
    <w:p w14:paraId="42641648" w14:textId="77777777" w:rsidR="005915B1" w:rsidRDefault="005915B1" w:rsidP="000C23F8">
      <w:pPr>
        <w:spacing w:before="120"/>
        <w:jc w:val="right"/>
        <w:rPr>
          <w:b/>
          <w:bCs/>
          <w:sz w:val="22"/>
          <w:szCs w:val="22"/>
        </w:rPr>
      </w:pPr>
    </w:p>
    <w:p w14:paraId="61BD9D1A" w14:textId="77777777" w:rsidR="005915B1" w:rsidRDefault="005915B1" w:rsidP="000C23F8">
      <w:pPr>
        <w:spacing w:before="120"/>
        <w:jc w:val="right"/>
        <w:rPr>
          <w:b/>
          <w:bCs/>
          <w:sz w:val="22"/>
          <w:szCs w:val="22"/>
        </w:rPr>
      </w:pPr>
    </w:p>
    <w:p w14:paraId="0DD5D9FD" w14:textId="14B79436"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9E6D42">
        <w:rPr>
          <w:b/>
          <w:bCs/>
          <w:sz w:val="22"/>
          <w:szCs w:val="22"/>
        </w:rPr>
        <w:t>2</w:t>
      </w:r>
      <w:r w:rsidRPr="001456AD">
        <w:rPr>
          <w:b/>
          <w:bCs/>
          <w:sz w:val="22"/>
          <w:szCs w:val="22"/>
        </w:rPr>
        <w:t xml:space="preserve"> do Umowy </w:t>
      </w:r>
    </w:p>
    <w:bookmarkEnd w:id="313"/>
    <w:bookmarkEnd w:id="31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2A4462">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319"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239C89D3" w:rsidR="000C23F8" w:rsidRPr="00B30F1F" w:rsidRDefault="000C23F8" w:rsidP="000C23F8">
      <w:pPr>
        <w:spacing w:before="120"/>
        <w:jc w:val="right"/>
        <w:rPr>
          <w:b/>
          <w:bCs/>
          <w:sz w:val="22"/>
          <w:szCs w:val="22"/>
        </w:rPr>
      </w:pPr>
      <w:r w:rsidRPr="00B30F1F">
        <w:rPr>
          <w:b/>
          <w:bCs/>
          <w:sz w:val="22"/>
          <w:szCs w:val="22"/>
        </w:rPr>
        <w:t xml:space="preserve">Załącznik nr </w:t>
      </w:r>
      <w:r w:rsidR="00242439">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0"/>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50916E8D"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242439">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31706F"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A8306C">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A8306C">
            <w:pPr>
              <w:numPr>
                <w:ilvl w:val="0"/>
                <w:numId w:val="54"/>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lastRenderedPageBreak/>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A8306C">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A8306C">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31"/>
    </w:p>
    <w:p w14:paraId="135DCCD2" w14:textId="6C4829D4" w:rsidR="005E1B0B" w:rsidRDefault="005E1B0B">
      <w:pPr>
        <w:spacing w:after="160" w:line="259" w:lineRule="auto"/>
        <w:rPr>
          <w:rFonts w:ascii="Verdana" w:hAnsi="Verdana"/>
        </w:rPr>
      </w:pPr>
    </w:p>
    <w:p w14:paraId="5F07F86C" w14:textId="77777777" w:rsidR="007F73BD" w:rsidRDefault="007F73BD">
      <w:pPr>
        <w:spacing w:after="160" w:line="259" w:lineRule="auto"/>
        <w:rPr>
          <w:rFonts w:ascii="Verdana" w:hAnsi="Verdana"/>
        </w:rPr>
      </w:pPr>
    </w:p>
    <w:p w14:paraId="1374E998" w14:textId="77777777" w:rsidR="007F73BD" w:rsidRDefault="007F73BD">
      <w:pPr>
        <w:spacing w:after="160" w:line="259" w:lineRule="auto"/>
        <w:rPr>
          <w:rFonts w:ascii="Verdana" w:hAnsi="Verdana"/>
        </w:rPr>
      </w:pPr>
    </w:p>
    <w:p w14:paraId="2B0D6948" w14:textId="77777777" w:rsidR="007F73BD" w:rsidRDefault="007F73BD">
      <w:pPr>
        <w:spacing w:after="160" w:line="259" w:lineRule="auto"/>
        <w:rPr>
          <w:rFonts w:ascii="Verdana" w:hAnsi="Verdana"/>
        </w:rPr>
      </w:pPr>
    </w:p>
    <w:sectPr w:rsidR="007F73BD"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AD6A" w14:textId="77777777" w:rsidR="002D3BA0" w:rsidRDefault="002D3BA0" w:rsidP="0079756C">
      <w:r>
        <w:separator/>
      </w:r>
    </w:p>
  </w:endnote>
  <w:endnote w:type="continuationSeparator" w:id="0">
    <w:p w14:paraId="342AEACD" w14:textId="77777777" w:rsidR="002D3BA0" w:rsidRDefault="002D3BA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2DC1C4A1" w14:textId="4A68C03B" w:rsidR="0031706F" w:rsidRPr="00201B43" w:rsidRDefault="0031706F" w:rsidP="0022543C">
        <w:pPr>
          <w:pStyle w:val="Stopka"/>
          <w:rPr>
            <w:i/>
          </w:rPr>
        </w:pPr>
        <w:r w:rsidRPr="00F05B90">
          <w:rPr>
            <w:i/>
          </w:rPr>
          <w:t xml:space="preserve">Nr postępowania </w:t>
        </w:r>
        <w:r w:rsidR="00A54AB6">
          <w:rPr>
            <w:i/>
          </w:rPr>
          <w:t>462600130</w:t>
        </w:r>
        <w:r>
          <w:tab/>
        </w:r>
        <w:r>
          <w:tab/>
        </w:r>
        <w:r>
          <w:fldChar w:fldCharType="begin"/>
        </w:r>
        <w:r>
          <w:instrText>PAGE   \* MERGEFORMAT</w:instrText>
        </w:r>
        <w:r>
          <w:fldChar w:fldCharType="separate"/>
        </w:r>
        <w:r w:rsidR="00FE74AC">
          <w:rPr>
            <w:noProof/>
          </w:rPr>
          <w:t>72</w:t>
        </w:r>
        <w:r>
          <w:fldChar w:fldCharType="end"/>
        </w:r>
      </w:p>
      <w:p w14:paraId="7490ABF8" w14:textId="4F3ACE30" w:rsidR="0031706F" w:rsidRDefault="0031706F" w:rsidP="0022543C">
        <w:pPr>
          <w:pStyle w:val="Stopka"/>
        </w:pPr>
      </w:p>
      <w:p w14:paraId="5CF46CF4" w14:textId="477209F2" w:rsidR="0031706F" w:rsidRPr="00535B2A" w:rsidRDefault="006B63F0" w:rsidP="0022543C">
        <w:pPr>
          <w:pStyle w:val="Stopka"/>
          <w:rPr>
            <w:i/>
            <w:iCs/>
          </w:rPr>
        </w:pPr>
      </w:p>
    </w:sdtContent>
  </w:sdt>
  <w:p w14:paraId="2E94BEBD" w14:textId="19549568" w:rsidR="0031706F" w:rsidRPr="00DD199C" w:rsidRDefault="0031706F"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37C2" w14:textId="77777777" w:rsidR="002D3BA0" w:rsidRDefault="002D3BA0" w:rsidP="0079756C">
      <w:r>
        <w:separator/>
      </w:r>
    </w:p>
  </w:footnote>
  <w:footnote w:type="continuationSeparator" w:id="0">
    <w:p w14:paraId="7C491A08" w14:textId="77777777" w:rsidR="002D3BA0" w:rsidRDefault="002D3BA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1706F" w:rsidRPr="006147A0" w:rsidRDefault="0031706F"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1706F" w:rsidRDefault="0031706F"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7AA43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360D91"/>
    <w:multiLevelType w:val="hybridMultilevel"/>
    <w:tmpl w:val="581806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2A3CCD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4"/>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0B2C35"/>
    <w:multiLevelType w:val="hybridMultilevel"/>
    <w:tmpl w:val="57A85F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6E249DC"/>
    <w:multiLevelType w:val="hybridMultilevel"/>
    <w:tmpl w:val="685277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15:restartNumberingAfterBreak="0">
    <w:nsid w:val="09BF17D5"/>
    <w:multiLevelType w:val="multilevel"/>
    <w:tmpl w:val="5ED6D01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D634C1E"/>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D53150"/>
    <w:multiLevelType w:val="hybridMultilevel"/>
    <w:tmpl w:val="1D129E00"/>
    <w:lvl w:ilvl="0" w:tplc="8B943F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2980FB8"/>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891311"/>
    <w:multiLevelType w:val="hybridMultilevel"/>
    <w:tmpl w:val="695A13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187F6D04"/>
    <w:multiLevelType w:val="hybridMultilevel"/>
    <w:tmpl w:val="1234D36A"/>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7F7B6B"/>
    <w:multiLevelType w:val="multilevel"/>
    <w:tmpl w:val="046CF3FE"/>
    <w:lvl w:ilvl="0">
      <w:start w:val="1"/>
      <w:numFmt w:val="decimal"/>
      <w:lvlText w:val="%1."/>
      <w:lvlJc w:val="left"/>
      <w:pPr>
        <w:ind w:left="360" w:hanging="360"/>
      </w:pPr>
      <w:rPr>
        <w:rFonts w:hint="default"/>
        <w:i/>
        <w:i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C57116"/>
    <w:multiLevelType w:val="multilevel"/>
    <w:tmpl w:val="329003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0A75DB2"/>
    <w:multiLevelType w:val="hybridMultilevel"/>
    <w:tmpl w:val="03B44D36"/>
    <w:lvl w:ilvl="0" w:tplc="49CA190E">
      <w:start w:val="1"/>
      <w:numFmt w:val="decimal"/>
      <w:lvlText w:val="%1."/>
      <w:lvlJc w:val="left"/>
      <w:pPr>
        <w:ind w:left="720" w:hanging="360"/>
      </w:pPr>
      <w:rPr>
        <w:rFonts w:hint="default"/>
        <w:b w:val="0"/>
        <w:bCs/>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0" w15:restartNumberingAfterBreak="0">
    <w:nsid w:val="28ED583F"/>
    <w:multiLevelType w:val="hybridMultilevel"/>
    <w:tmpl w:val="82E646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B60305E"/>
    <w:multiLevelType w:val="hybridMultilevel"/>
    <w:tmpl w:val="94260B6C"/>
    <w:lvl w:ilvl="0" w:tplc="11C2AE1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FE2BD7"/>
    <w:multiLevelType w:val="hybridMultilevel"/>
    <w:tmpl w:val="22965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3C2C1C5F"/>
    <w:multiLevelType w:val="hybridMultilevel"/>
    <w:tmpl w:val="3F82E0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EB8520C"/>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1F688E"/>
    <w:multiLevelType w:val="hybridMultilevel"/>
    <w:tmpl w:val="BE2C4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78"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79"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B9941B2"/>
    <w:multiLevelType w:val="hybridMultilevel"/>
    <w:tmpl w:val="044402D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8B080D"/>
    <w:multiLevelType w:val="hybridMultilevel"/>
    <w:tmpl w:val="3498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1" w15:restartNumberingAfterBreak="0">
    <w:nsid w:val="65136016"/>
    <w:multiLevelType w:val="hybridMultilevel"/>
    <w:tmpl w:val="10A27DBE"/>
    <w:lvl w:ilvl="0" w:tplc="E47C0804">
      <w:start w:val="1"/>
      <w:numFmt w:val="decimal"/>
      <w:lvlText w:val="%1."/>
      <w:lvlJc w:val="center"/>
      <w:pPr>
        <w:ind w:left="720" w:hanging="360"/>
      </w:pPr>
      <w:rPr>
        <w:rFonts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2" w15:restartNumberingAfterBreak="0">
    <w:nsid w:val="661C1D2E"/>
    <w:multiLevelType w:val="multilevel"/>
    <w:tmpl w:val="B46AEF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504E25"/>
    <w:multiLevelType w:val="multilevel"/>
    <w:tmpl w:val="9866FE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8555721"/>
    <w:multiLevelType w:val="hybridMultilevel"/>
    <w:tmpl w:val="99CA5B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7" w15:restartNumberingAfterBreak="0">
    <w:nsid w:val="69535182"/>
    <w:multiLevelType w:val="hybridMultilevel"/>
    <w:tmpl w:val="3D762DEE"/>
    <w:lvl w:ilvl="0" w:tplc="AA7E4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AB150B3"/>
    <w:multiLevelType w:val="multilevel"/>
    <w:tmpl w:val="1E6ECE2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75021CA5"/>
    <w:multiLevelType w:val="hybridMultilevel"/>
    <w:tmpl w:val="28FE0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6" w15:restartNumberingAfterBreak="0">
    <w:nsid w:val="79337E31"/>
    <w:multiLevelType w:val="hybridMultilevel"/>
    <w:tmpl w:val="E53CE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E280B6B"/>
    <w:multiLevelType w:val="hybridMultilevel"/>
    <w:tmpl w:val="73B080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F181216"/>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2974141">
    <w:abstractNumId w:val="29"/>
  </w:num>
  <w:num w:numId="2" w16cid:durableId="753861431">
    <w:abstractNumId w:val="100"/>
  </w:num>
  <w:num w:numId="3" w16cid:durableId="530606221">
    <w:abstractNumId w:val="87"/>
  </w:num>
  <w:num w:numId="4" w16cid:durableId="86773695">
    <w:abstractNumId w:val="94"/>
  </w:num>
  <w:num w:numId="5" w16cid:durableId="620527090">
    <w:abstractNumId w:val="9"/>
  </w:num>
  <w:num w:numId="6" w16cid:durableId="687802023">
    <w:abstractNumId w:val="25"/>
  </w:num>
  <w:num w:numId="7" w16cid:durableId="409036013">
    <w:abstractNumId w:val="47"/>
  </w:num>
  <w:num w:numId="8" w16cid:durableId="331832226">
    <w:abstractNumId w:val="33"/>
  </w:num>
  <w:num w:numId="9" w16cid:durableId="1431699817">
    <w:abstractNumId w:val="99"/>
  </w:num>
  <w:num w:numId="10" w16cid:durableId="1941254324">
    <w:abstractNumId w:val="70"/>
  </w:num>
  <w:num w:numId="11" w16cid:durableId="1134980493">
    <w:abstractNumId w:val="107"/>
  </w:num>
  <w:num w:numId="12" w16cid:durableId="124741693">
    <w:abstractNumId w:val="72"/>
  </w:num>
  <w:num w:numId="13" w16cid:durableId="4947127">
    <w:abstractNumId w:val="62"/>
  </w:num>
  <w:num w:numId="14" w16cid:durableId="1041904182">
    <w:abstractNumId w:val="83"/>
  </w:num>
  <w:num w:numId="15" w16cid:durableId="170264096">
    <w:abstractNumId w:val="58"/>
  </w:num>
  <w:num w:numId="16" w16cid:durableId="238373156">
    <w:abstractNumId w:val="38"/>
  </w:num>
  <w:num w:numId="17" w16cid:durableId="1887836125">
    <w:abstractNumId w:val="36"/>
  </w:num>
  <w:num w:numId="18" w16cid:durableId="48656134">
    <w:abstractNumId w:val="56"/>
  </w:num>
  <w:num w:numId="19" w16cid:durableId="2021469631">
    <w:abstractNumId w:val="105"/>
  </w:num>
  <w:num w:numId="20" w16cid:durableId="1022630856">
    <w:abstractNumId w:val="15"/>
  </w:num>
  <w:num w:numId="21" w16cid:durableId="1286740447">
    <w:abstractNumId w:val="85"/>
    <w:lvlOverride w:ilvl="0">
      <w:startOverride w:val="1"/>
    </w:lvlOverride>
  </w:num>
  <w:num w:numId="22" w16cid:durableId="1243833532">
    <w:abstractNumId w:val="57"/>
    <w:lvlOverride w:ilvl="0">
      <w:startOverride w:val="1"/>
    </w:lvlOverride>
  </w:num>
  <w:num w:numId="23" w16cid:durableId="1101146265">
    <w:abstractNumId w:val="37"/>
  </w:num>
  <w:num w:numId="24" w16cid:durableId="333924143">
    <w:abstractNumId w:val="6"/>
  </w:num>
  <w:num w:numId="25" w16cid:durableId="521748440">
    <w:abstractNumId w:val="5"/>
  </w:num>
  <w:num w:numId="26" w16cid:durableId="1468281236">
    <w:abstractNumId w:val="4"/>
  </w:num>
  <w:num w:numId="27" w16cid:durableId="2025595569">
    <w:abstractNumId w:val="3"/>
  </w:num>
  <w:num w:numId="28" w16cid:durableId="480269765">
    <w:abstractNumId w:val="2"/>
  </w:num>
  <w:num w:numId="29" w16cid:durableId="2073195639">
    <w:abstractNumId w:val="12"/>
  </w:num>
  <w:num w:numId="30" w16cid:durableId="1946040853">
    <w:abstractNumId w:val="101"/>
  </w:num>
  <w:num w:numId="31" w16cid:durableId="832573237">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7525224">
    <w:abstractNumId w:val="82"/>
  </w:num>
  <w:num w:numId="33" w16cid:durableId="1449465365">
    <w:abstractNumId w:val="69"/>
  </w:num>
  <w:num w:numId="34" w16cid:durableId="1620260152">
    <w:abstractNumId w:val="27"/>
  </w:num>
  <w:num w:numId="35" w16cid:durableId="522210770">
    <w:abstractNumId w:val="8"/>
  </w:num>
  <w:num w:numId="36" w16cid:durableId="499392349">
    <w:abstractNumId w:val="89"/>
  </w:num>
  <w:num w:numId="37" w16cid:durableId="930548670">
    <w:abstractNumId w:val="32"/>
  </w:num>
  <w:num w:numId="38" w16cid:durableId="580876447">
    <w:abstractNumId w:val="49"/>
  </w:num>
  <w:num w:numId="39" w16cid:durableId="2097748280">
    <w:abstractNumId w:val="59"/>
  </w:num>
  <w:num w:numId="40" w16cid:durableId="2112776082">
    <w:abstractNumId w:val="68"/>
  </w:num>
  <w:num w:numId="41" w16cid:durableId="2118258496">
    <w:abstractNumId w:val="42"/>
  </w:num>
  <w:num w:numId="42" w16cid:durableId="1268150115">
    <w:abstractNumId w:val="54"/>
  </w:num>
  <w:num w:numId="43" w16cid:durableId="1654330976">
    <w:abstractNumId w:val="65"/>
  </w:num>
  <w:num w:numId="44" w16cid:durableId="693111512">
    <w:abstractNumId w:val="108"/>
  </w:num>
  <w:num w:numId="45" w16cid:durableId="1290743870">
    <w:abstractNumId w:val="64"/>
  </w:num>
  <w:num w:numId="46" w16cid:durableId="1793936485">
    <w:abstractNumId w:val="43"/>
  </w:num>
  <w:num w:numId="47" w16cid:durableId="2013410648">
    <w:abstractNumId w:val="51"/>
  </w:num>
  <w:num w:numId="48" w16cid:durableId="576667709">
    <w:abstractNumId w:val="20"/>
  </w:num>
  <w:num w:numId="49" w16cid:durableId="466705672">
    <w:abstractNumId w:val="74"/>
  </w:num>
  <w:num w:numId="50" w16cid:durableId="1645238112">
    <w:abstractNumId w:val="28"/>
  </w:num>
  <w:num w:numId="51" w16cid:durableId="1193419036">
    <w:abstractNumId w:val="30"/>
  </w:num>
  <w:num w:numId="52" w16cid:durableId="587740435">
    <w:abstractNumId w:val="66"/>
  </w:num>
  <w:num w:numId="53" w16cid:durableId="1208490454">
    <w:abstractNumId w:val="67"/>
  </w:num>
  <w:num w:numId="54" w16cid:durableId="127212316">
    <w:abstractNumId w:val="88"/>
  </w:num>
  <w:num w:numId="55" w16cid:durableId="1687244327">
    <w:abstractNumId w:val="63"/>
  </w:num>
  <w:num w:numId="56" w16cid:durableId="1289891019">
    <w:abstractNumId w:val="52"/>
  </w:num>
  <w:num w:numId="57" w16cid:durableId="688531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905564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52529781">
    <w:abstractNumId w:val="103"/>
  </w:num>
  <w:num w:numId="60" w16cid:durableId="1661615234">
    <w:abstractNumId w:val="10"/>
  </w:num>
  <w:num w:numId="61" w16cid:durableId="1804882928">
    <w:abstractNumId w:val="92"/>
  </w:num>
  <w:num w:numId="62" w16cid:durableId="1817987250">
    <w:abstractNumId w:val="13"/>
  </w:num>
  <w:num w:numId="63" w16cid:durableId="880627785">
    <w:abstractNumId w:val="55"/>
  </w:num>
  <w:num w:numId="64" w16cid:durableId="130754239">
    <w:abstractNumId w:val="61"/>
  </w:num>
  <w:num w:numId="65" w16cid:durableId="940718763">
    <w:abstractNumId w:val="81"/>
  </w:num>
  <w:num w:numId="66" w16cid:durableId="208879828">
    <w:abstractNumId w:val="75"/>
  </w:num>
  <w:num w:numId="67" w16cid:durableId="1628392145">
    <w:abstractNumId w:val="40"/>
  </w:num>
  <w:num w:numId="68" w16cid:durableId="1224222876">
    <w:abstractNumId w:val="102"/>
  </w:num>
  <w:num w:numId="69" w16cid:durableId="230771363">
    <w:abstractNumId w:val="39"/>
  </w:num>
  <w:num w:numId="70" w16cid:durableId="1811828824">
    <w:abstractNumId w:val="96"/>
  </w:num>
  <w:num w:numId="71" w16cid:durableId="1739205381">
    <w:abstractNumId w:val="90"/>
  </w:num>
  <w:num w:numId="72" w16cid:durableId="282543669">
    <w:abstractNumId w:val="17"/>
  </w:num>
  <w:num w:numId="73" w16cid:durableId="775909181">
    <w:abstractNumId w:val="48"/>
  </w:num>
  <w:num w:numId="74" w16cid:durableId="1693992128">
    <w:abstractNumId w:val="98"/>
  </w:num>
  <w:num w:numId="75" w16cid:durableId="413210052">
    <w:abstractNumId w:val="91"/>
  </w:num>
  <w:num w:numId="76" w16cid:durableId="1200362474">
    <w:abstractNumId w:val="79"/>
  </w:num>
  <w:num w:numId="77" w16cid:durableId="1042900889">
    <w:abstractNumId w:val="35"/>
  </w:num>
  <w:num w:numId="78" w16cid:durableId="268512409">
    <w:abstractNumId w:val="93"/>
  </w:num>
  <w:num w:numId="79" w16cid:durableId="737633307">
    <w:abstractNumId w:val="1"/>
  </w:num>
  <w:num w:numId="80" w16cid:durableId="1205406191">
    <w:abstractNumId w:val="71"/>
  </w:num>
  <w:num w:numId="81" w16cid:durableId="1016343446">
    <w:abstractNumId w:val="0"/>
  </w:num>
  <w:num w:numId="82" w16cid:durableId="2097359414">
    <w:abstractNumId w:val="46"/>
  </w:num>
  <w:num w:numId="83" w16cid:durableId="467669428">
    <w:abstractNumId w:val="76"/>
  </w:num>
  <w:num w:numId="84" w16cid:durableId="1087770258">
    <w:abstractNumId w:val="31"/>
  </w:num>
  <w:num w:numId="85" w16cid:durableId="241641072">
    <w:abstractNumId w:val="18"/>
  </w:num>
  <w:num w:numId="86" w16cid:durableId="1314680123">
    <w:abstractNumId w:val="73"/>
  </w:num>
  <w:num w:numId="87" w16cid:durableId="770127279">
    <w:abstractNumId w:val="109"/>
  </w:num>
  <w:num w:numId="88" w16cid:durableId="455565407">
    <w:abstractNumId w:val="41"/>
  </w:num>
  <w:num w:numId="89" w16cid:durableId="177699350">
    <w:abstractNumId w:val="77"/>
  </w:num>
  <w:num w:numId="90" w16cid:durableId="235823658">
    <w:abstractNumId w:val="104"/>
  </w:num>
  <w:num w:numId="91" w16cid:durableId="116408915">
    <w:abstractNumId w:val="14"/>
  </w:num>
  <w:num w:numId="92" w16cid:durableId="1442339926">
    <w:abstractNumId w:val="11"/>
  </w:num>
  <w:num w:numId="93" w16cid:durableId="1208034384">
    <w:abstractNumId w:val="16"/>
  </w:num>
  <w:num w:numId="94" w16cid:durableId="1488207303">
    <w:abstractNumId w:val="34"/>
  </w:num>
  <w:num w:numId="95" w16cid:durableId="1408767590">
    <w:abstractNumId w:val="95"/>
  </w:num>
  <w:num w:numId="96" w16cid:durableId="1907645516">
    <w:abstractNumId w:val="80"/>
  </w:num>
  <w:num w:numId="97" w16cid:durableId="496267767">
    <w:abstractNumId w:val="50"/>
  </w:num>
  <w:num w:numId="98" w16cid:durableId="208542689">
    <w:abstractNumId w:val="24"/>
  </w:num>
  <w:num w:numId="99" w16cid:durableId="2118593966">
    <w:abstractNumId w:val="44"/>
  </w:num>
  <w:num w:numId="100" w16cid:durableId="12518936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89732009">
    <w:abstractNumId w:val="78"/>
  </w:num>
  <w:num w:numId="102" w16cid:durableId="790050864">
    <w:abstractNumId w:val="84"/>
  </w:num>
  <w:num w:numId="103" w16cid:durableId="1576667014">
    <w:abstractNumId w:val="106"/>
  </w:num>
  <w:num w:numId="104" w16cid:durableId="1216547158">
    <w:abstractNumId w:val="23"/>
  </w:num>
  <w:num w:numId="105" w16cid:durableId="2023892178">
    <w:abstractNumId w:val="53"/>
  </w:num>
  <w:num w:numId="106" w16cid:durableId="1541941469">
    <w:abstractNumId w:val="19"/>
  </w:num>
  <w:num w:numId="107" w16cid:durableId="805852382">
    <w:abstractNumId w:val="21"/>
  </w:num>
  <w:num w:numId="108" w16cid:durableId="914242810">
    <w:abstractNumId w:val="97"/>
  </w:num>
  <w:num w:numId="109" w16cid:durableId="1204053377">
    <w:abstractNumId w:val="11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8E1"/>
    <w:rsid w:val="00001F11"/>
    <w:rsid w:val="00004569"/>
    <w:rsid w:val="0000515D"/>
    <w:rsid w:val="000052F4"/>
    <w:rsid w:val="00006579"/>
    <w:rsid w:val="00006D17"/>
    <w:rsid w:val="00007EDF"/>
    <w:rsid w:val="00007F8C"/>
    <w:rsid w:val="00010E54"/>
    <w:rsid w:val="0001178F"/>
    <w:rsid w:val="00011F3E"/>
    <w:rsid w:val="000122ED"/>
    <w:rsid w:val="00014CC7"/>
    <w:rsid w:val="000157D8"/>
    <w:rsid w:val="0001694E"/>
    <w:rsid w:val="000203C0"/>
    <w:rsid w:val="00020C79"/>
    <w:rsid w:val="00020FEC"/>
    <w:rsid w:val="00021F27"/>
    <w:rsid w:val="00022A89"/>
    <w:rsid w:val="00022A9D"/>
    <w:rsid w:val="000241D8"/>
    <w:rsid w:val="0002587C"/>
    <w:rsid w:val="00025E7E"/>
    <w:rsid w:val="00030641"/>
    <w:rsid w:val="000326A2"/>
    <w:rsid w:val="000326BE"/>
    <w:rsid w:val="00035018"/>
    <w:rsid w:val="0003568A"/>
    <w:rsid w:val="00035BDF"/>
    <w:rsid w:val="00036E54"/>
    <w:rsid w:val="00043203"/>
    <w:rsid w:val="00043E3B"/>
    <w:rsid w:val="000477C2"/>
    <w:rsid w:val="00047B00"/>
    <w:rsid w:val="00050B83"/>
    <w:rsid w:val="00051ECB"/>
    <w:rsid w:val="00052816"/>
    <w:rsid w:val="0005294E"/>
    <w:rsid w:val="00053856"/>
    <w:rsid w:val="000541DF"/>
    <w:rsid w:val="00054304"/>
    <w:rsid w:val="0005452A"/>
    <w:rsid w:val="00054C51"/>
    <w:rsid w:val="00055CB4"/>
    <w:rsid w:val="0005656F"/>
    <w:rsid w:val="00057162"/>
    <w:rsid w:val="0005752F"/>
    <w:rsid w:val="00057982"/>
    <w:rsid w:val="00061786"/>
    <w:rsid w:val="000620FD"/>
    <w:rsid w:val="000623CE"/>
    <w:rsid w:val="00062BD6"/>
    <w:rsid w:val="0006341A"/>
    <w:rsid w:val="00063780"/>
    <w:rsid w:val="000643D7"/>
    <w:rsid w:val="00064CC8"/>
    <w:rsid w:val="00064EEF"/>
    <w:rsid w:val="00064F01"/>
    <w:rsid w:val="00065C74"/>
    <w:rsid w:val="00066A1B"/>
    <w:rsid w:val="00067331"/>
    <w:rsid w:val="00067E41"/>
    <w:rsid w:val="00073BEA"/>
    <w:rsid w:val="00074CD5"/>
    <w:rsid w:val="00076FD1"/>
    <w:rsid w:val="00077C78"/>
    <w:rsid w:val="0008035C"/>
    <w:rsid w:val="000804FD"/>
    <w:rsid w:val="00080B25"/>
    <w:rsid w:val="0008454A"/>
    <w:rsid w:val="00084D1C"/>
    <w:rsid w:val="00085022"/>
    <w:rsid w:val="0008515F"/>
    <w:rsid w:val="00090466"/>
    <w:rsid w:val="0009157B"/>
    <w:rsid w:val="00092102"/>
    <w:rsid w:val="00093543"/>
    <w:rsid w:val="000941B7"/>
    <w:rsid w:val="00096A2D"/>
    <w:rsid w:val="000976B0"/>
    <w:rsid w:val="00097960"/>
    <w:rsid w:val="000A09A4"/>
    <w:rsid w:val="000A293D"/>
    <w:rsid w:val="000A52EF"/>
    <w:rsid w:val="000A5CE5"/>
    <w:rsid w:val="000A6014"/>
    <w:rsid w:val="000A633D"/>
    <w:rsid w:val="000A645B"/>
    <w:rsid w:val="000A77EF"/>
    <w:rsid w:val="000B0953"/>
    <w:rsid w:val="000B2E5B"/>
    <w:rsid w:val="000B37AF"/>
    <w:rsid w:val="000C0253"/>
    <w:rsid w:val="000C0A81"/>
    <w:rsid w:val="000C0E5D"/>
    <w:rsid w:val="000C100C"/>
    <w:rsid w:val="000C22F4"/>
    <w:rsid w:val="000C23F8"/>
    <w:rsid w:val="000C354E"/>
    <w:rsid w:val="000C46BD"/>
    <w:rsid w:val="000C4985"/>
    <w:rsid w:val="000C523D"/>
    <w:rsid w:val="000C5781"/>
    <w:rsid w:val="000C5BB6"/>
    <w:rsid w:val="000C7962"/>
    <w:rsid w:val="000D0A3C"/>
    <w:rsid w:val="000D0FCA"/>
    <w:rsid w:val="000D2581"/>
    <w:rsid w:val="000D2865"/>
    <w:rsid w:val="000D2C5C"/>
    <w:rsid w:val="000D42D6"/>
    <w:rsid w:val="000D48CE"/>
    <w:rsid w:val="000D6315"/>
    <w:rsid w:val="000D7929"/>
    <w:rsid w:val="000D7BDE"/>
    <w:rsid w:val="000E1EF5"/>
    <w:rsid w:val="000E2451"/>
    <w:rsid w:val="000E2457"/>
    <w:rsid w:val="000E2770"/>
    <w:rsid w:val="000E3586"/>
    <w:rsid w:val="000E40FD"/>
    <w:rsid w:val="000E4F91"/>
    <w:rsid w:val="000E5A61"/>
    <w:rsid w:val="000E67AE"/>
    <w:rsid w:val="000E727C"/>
    <w:rsid w:val="000E7F0A"/>
    <w:rsid w:val="000F1F57"/>
    <w:rsid w:val="000F3538"/>
    <w:rsid w:val="000F4E10"/>
    <w:rsid w:val="000F6329"/>
    <w:rsid w:val="000F6F0B"/>
    <w:rsid w:val="000F7B2E"/>
    <w:rsid w:val="001002B8"/>
    <w:rsid w:val="0010071A"/>
    <w:rsid w:val="001007BE"/>
    <w:rsid w:val="0010086C"/>
    <w:rsid w:val="001020F8"/>
    <w:rsid w:val="00105EFD"/>
    <w:rsid w:val="0010687C"/>
    <w:rsid w:val="00107F43"/>
    <w:rsid w:val="00110E6E"/>
    <w:rsid w:val="00111016"/>
    <w:rsid w:val="00112408"/>
    <w:rsid w:val="00112495"/>
    <w:rsid w:val="00112973"/>
    <w:rsid w:val="001137A8"/>
    <w:rsid w:val="00113C7E"/>
    <w:rsid w:val="00113FA0"/>
    <w:rsid w:val="00114657"/>
    <w:rsid w:val="00115F5D"/>
    <w:rsid w:val="00116B22"/>
    <w:rsid w:val="00116F92"/>
    <w:rsid w:val="00117F9F"/>
    <w:rsid w:val="00120A1D"/>
    <w:rsid w:val="00122498"/>
    <w:rsid w:val="00122B1F"/>
    <w:rsid w:val="00125A11"/>
    <w:rsid w:val="00125D6E"/>
    <w:rsid w:val="0012707C"/>
    <w:rsid w:val="00127C46"/>
    <w:rsid w:val="00131751"/>
    <w:rsid w:val="00131FB0"/>
    <w:rsid w:val="0013237D"/>
    <w:rsid w:val="0013238E"/>
    <w:rsid w:val="00133246"/>
    <w:rsid w:val="00133433"/>
    <w:rsid w:val="00133ECB"/>
    <w:rsid w:val="00134DA6"/>
    <w:rsid w:val="00135DB3"/>
    <w:rsid w:val="00136556"/>
    <w:rsid w:val="00136E87"/>
    <w:rsid w:val="001404F2"/>
    <w:rsid w:val="0014085E"/>
    <w:rsid w:val="00140DC8"/>
    <w:rsid w:val="00141306"/>
    <w:rsid w:val="00142286"/>
    <w:rsid w:val="00143EDB"/>
    <w:rsid w:val="001444A8"/>
    <w:rsid w:val="00144650"/>
    <w:rsid w:val="00145827"/>
    <w:rsid w:val="00146E99"/>
    <w:rsid w:val="00147089"/>
    <w:rsid w:val="001506E4"/>
    <w:rsid w:val="00153961"/>
    <w:rsid w:val="00154332"/>
    <w:rsid w:val="00154B9E"/>
    <w:rsid w:val="00156688"/>
    <w:rsid w:val="00157C9C"/>
    <w:rsid w:val="00160015"/>
    <w:rsid w:val="00160C0C"/>
    <w:rsid w:val="00161424"/>
    <w:rsid w:val="00161C5C"/>
    <w:rsid w:val="001622EB"/>
    <w:rsid w:val="001633B8"/>
    <w:rsid w:val="00163407"/>
    <w:rsid w:val="00163A1F"/>
    <w:rsid w:val="00164E77"/>
    <w:rsid w:val="001655A9"/>
    <w:rsid w:val="001664C7"/>
    <w:rsid w:val="0016656B"/>
    <w:rsid w:val="00166820"/>
    <w:rsid w:val="00166891"/>
    <w:rsid w:val="00166BF5"/>
    <w:rsid w:val="00170673"/>
    <w:rsid w:val="00171248"/>
    <w:rsid w:val="001731DB"/>
    <w:rsid w:val="001757A8"/>
    <w:rsid w:val="0017635A"/>
    <w:rsid w:val="00180117"/>
    <w:rsid w:val="001820CF"/>
    <w:rsid w:val="00182B15"/>
    <w:rsid w:val="00183151"/>
    <w:rsid w:val="0018333D"/>
    <w:rsid w:val="0018339E"/>
    <w:rsid w:val="001835CD"/>
    <w:rsid w:val="001836D2"/>
    <w:rsid w:val="00183F5F"/>
    <w:rsid w:val="00185CD6"/>
    <w:rsid w:val="001878D8"/>
    <w:rsid w:val="00187BE3"/>
    <w:rsid w:val="00191324"/>
    <w:rsid w:val="001916FB"/>
    <w:rsid w:val="00191800"/>
    <w:rsid w:val="001921E3"/>
    <w:rsid w:val="001929BA"/>
    <w:rsid w:val="00192A50"/>
    <w:rsid w:val="00193964"/>
    <w:rsid w:val="0019553D"/>
    <w:rsid w:val="00195C77"/>
    <w:rsid w:val="0019679F"/>
    <w:rsid w:val="00196DFC"/>
    <w:rsid w:val="00197628"/>
    <w:rsid w:val="001A0FDD"/>
    <w:rsid w:val="001A4760"/>
    <w:rsid w:val="001A4D73"/>
    <w:rsid w:val="001A599A"/>
    <w:rsid w:val="001A5B85"/>
    <w:rsid w:val="001A7E89"/>
    <w:rsid w:val="001B12E6"/>
    <w:rsid w:val="001B265E"/>
    <w:rsid w:val="001B2815"/>
    <w:rsid w:val="001B3919"/>
    <w:rsid w:val="001B4632"/>
    <w:rsid w:val="001B50F3"/>
    <w:rsid w:val="001B58CA"/>
    <w:rsid w:val="001B5B94"/>
    <w:rsid w:val="001B6535"/>
    <w:rsid w:val="001B6C57"/>
    <w:rsid w:val="001B7FBA"/>
    <w:rsid w:val="001C0B71"/>
    <w:rsid w:val="001C1C89"/>
    <w:rsid w:val="001C27DA"/>
    <w:rsid w:val="001C2BF6"/>
    <w:rsid w:val="001C3043"/>
    <w:rsid w:val="001C4C7C"/>
    <w:rsid w:val="001C7C67"/>
    <w:rsid w:val="001D03F4"/>
    <w:rsid w:val="001D0863"/>
    <w:rsid w:val="001D08D4"/>
    <w:rsid w:val="001D0B4A"/>
    <w:rsid w:val="001D0D6C"/>
    <w:rsid w:val="001D25CB"/>
    <w:rsid w:val="001D26AD"/>
    <w:rsid w:val="001D40C7"/>
    <w:rsid w:val="001D5D95"/>
    <w:rsid w:val="001D6857"/>
    <w:rsid w:val="001D6AD9"/>
    <w:rsid w:val="001D7181"/>
    <w:rsid w:val="001E0CBE"/>
    <w:rsid w:val="001E122C"/>
    <w:rsid w:val="001E3780"/>
    <w:rsid w:val="001E3F2B"/>
    <w:rsid w:val="001E4197"/>
    <w:rsid w:val="001E430B"/>
    <w:rsid w:val="001F1D1E"/>
    <w:rsid w:val="001F1D80"/>
    <w:rsid w:val="001F3C22"/>
    <w:rsid w:val="001F655F"/>
    <w:rsid w:val="001F7390"/>
    <w:rsid w:val="001F7745"/>
    <w:rsid w:val="001F77C0"/>
    <w:rsid w:val="00201B43"/>
    <w:rsid w:val="00202054"/>
    <w:rsid w:val="00203C3A"/>
    <w:rsid w:val="00210345"/>
    <w:rsid w:val="00210C95"/>
    <w:rsid w:val="00212D72"/>
    <w:rsid w:val="002134ED"/>
    <w:rsid w:val="002140F7"/>
    <w:rsid w:val="002144CE"/>
    <w:rsid w:val="00214EE7"/>
    <w:rsid w:val="00217FCC"/>
    <w:rsid w:val="00220824"/>
    <w:rsid w:val="0022153F"/>
    <w:rsid w:val="002220EF"/>
    <w:rsid w:val="002236E0"/>
    <w:rsid w:val="00224643"/>
    <w:rsid w:val="002249E8"/>
    <w:rsid w:val="0022543C"/>
    <w:rsid w:val="0022570C"/>
    <w:rsid w:val="00227546"/>
    <w:rsid w:val="00227957"/>
    <w:rsid w:val="00227BF5"/>
    <w:rsid w:val="002308F2"/>
    <w:rsid w:val="00232B6C"/>
    <w:rsid w:val="00233186"/>
    <w:rsid w:val="0023347E"/>
    <w:rsid w:val="002354E3"/>
    <w:rsid w:val="00235CCD"/>
    <w:rsid w:val="002364AF"/>
    <w:rsid w:val="00242367"/>
    <w:rsid w:val="00242439"/>
    <w:rsid w:val="00243B2D"/>
    <w:rsid w:val="00243DCC"/>
    <w:rsid w:val="002442FA"/>
    <w:rsid w:val="002447B2"/>
    <w:rsid w:val="00244A9E"/>
    <w:rsid w:val="00244FEC"/>
    <w:rsid w:val="00250EB5"/>
    <w:rsid w:val="0025177A"/>
    <w:rsid w:val="00252358"/>
    <w:rsid w:val="002531B4"/>
    <w:rsid w:val="00254367"/>
    <w:rsid w:val="00254939"/>
    <w:rsid w:val="0025562F"/>
    <w:rsid w:val="00255F42"/>
    <w:rsid w:val="002578F8"/>
    <w:rsid w:val="00257CAC"/>
    <w:rsid w:val="00260371"/>
    <w:rsid w:val="002635BF"/>
    <w:rsid w:val="00263AF9"/>
    <w:rsid w:val="002642B3"/>
    <w:rsid w:val="00264D3D"/>
    <w:rsid w:val="002652AD"/>
    <w:rsid w:val="00266169"/>
    <w:rsid w:val="0026657C"/>
    <w:rsid w:val="00266786"/>
    <w:rsid w:val="002672D7"/>
    <w:rsid w:val="00271246"/>
    <w:rsid w:val="00273EAA"/>
    <w:rsid w:val="002746BD"/>
    <w:rsid w:val="002768F5"/>
    <w:rsid w:val="00276DDB"/>
    <w:rsid w:val="00277D52"/>
    <w:rsid w:val="002809AC"/>
    <w:rsid w:val="00280CAE"/>
    <w:rsid w:val="00280D52"/>
    <w:rsid w:val="002838CF"/>
    <w:rsid w:val="00285B8E"/>
    <w:rsid w:val="00286A1A"/>
    <w:rsid w:val="00286EED"/>
    <w:rsid w:val="00287D2F"/>
    <w:rsid w:val="00287EBD"/>
    <w:rsid w:val="0029115B"/>
    <w:rsid w:val="00291925"/>
    <w:rsid w:val="0029303B"/>
    <w:rsid w:val="002935D5"/>
    <w:rsid w:val="00293716"/>
    <w:rsid w:val="00295BF5"/>
    <w:rsid w:val="00295CF9"/>
    <w:rsid w:val="00295E0C"/>
    <w:rsid w:val="00297652"/>
    <w:rsid w:val="002A059D"/>
    <w:rsid w:val="002A17B4"/>
    <w:rsid w:val="002A3212"/>
    <w:rsid w:val="002A4462"/>
    <w:rsid w:val="002A4AD9"/>
    <w:rsid w:val="002A4CEC"/>
    <w:rsid w:val="002A544C"/>
    <w:rsid w:val="002A5FF1"/>
    <w:rsid w:val="002A6217"/>
    <w:rsid w:val="002A68A3"/>
    <w:rsid w:val="002B048C"/>
    <w:rsid w:val="002B114C"/>
    <w:rsid w:val="002B30CC"/>
    <w:rsid w:val="002B3992"/>
    <w:rsid w:val="002B419E"/>
    <w:rsid w:val="002B4582"/>
    <w:rsid w:val="002B47FB"/>
    <w:rsid w:val="002B566B"/>
    <w:rsid w:val="002C2C0B"/>
    <w:rsid w:val="002C3537"/>
    <w:rsid w:val="002C36A9"/>
    <w:rsid w:val="002C37A5"/>
    <w:rsid w:val="002C4478"/>
    <w:rsid w:val="002C5223"/>
    <w:rsid w:val="002C5D44"/>
    <w:rsid w:val="002C7907"/>
    <w:rsid w:val="002C7DE7"/>
    <w:rsid w:val="002D0634"/>
    <w:rsid w:val="002D1181"/>
    <w:rsid w:val="002D11ED"/>
    <w:rsid w:val="002D2414"/>
    <w:rsid w:val="002D3BA0"/>
    <w:rsid w:val="002D480E"/>
    <w:rsid w:val="002D4FF5"/>
    <w:rsid w:val="002D7842"/>
    <w:rsid w:val="002D7C71"/>
    <w:rsid w:val="002E0AA3"/>
    <w:rsid w:val="002E1312"/>
    <w:rsid w:val="002E181C"/>
    <w:rsid w:val="002E209E"/>
    <w:rsid w:val="002E2C02"/>
    <w:rsid w:val="002E36FC"/>
    <w:rsid w:val="002E49DC"/>
    <w:rsid w:val="002E4F64"/>
    <w:rsid w:val="002E576F"/>
    <w:rsid w:val="002E5ABE"/>
    <w:rsid w:val="002E7238"/>
    <w:rsid w:val="002F08F4"/>
    <w:rsid w:val="002F165C"/>
    <w:rsid w:val="002F2F73"/>
    <w:rsid w:val="002F3066"/>
    <w:rsid w:val="002F353C"/>
    <w:rsid w:val="002F46A3"/>
    <w:rsid w:val="002F658D"/>
    <w:rsid w:val="002F77B2"/>
    <w:rsid w:val="002F79B2"/>
    <w:rsid w:val="00300F4F"/>
    <w:rsid w:val="00301894"/>
    <w:rsid w:val="00303387"/>
    <w:rsid w:val="00303421"/>
    <w:rsid w:val="0030370B"/>
    <w:rsid w:val="00303EE8"/>
    <w:rsid w:val="00307C5E"/>
    <w:rsid w:val="003130BB"/>
    <w:rsid w:val="00315C5A"/>
    <w:rsid w:val="00316744"/>
    <w:rsid w:val="0031706F"/>
    <w:rsid w:val="003178E0"/>
    <w:rsid w:val="0032035C"/>
    <w:rsid w:val="00321AB7"/>
    <w:rsid w:val="0032269B"/>
    <w:rsid w:val="00322B0F"/>
    <w:rsid w:val="00323C9F"/>
    <w:rsid w:val="00325455"/>
    <w:rsid w:val="0033001C"/>
    <w:rsid w:val="00330420"/>
    <w:rsid w:val="00330DC0"/>
    <w:rsid w:val="00331C87"/>
    <w:rsid w:val="00332BC8"/>
    <w:rsid w:val="00332EAF"/>
    <w:rsid w:val="00334DDE"/>
    <w:rsid w:val="003352E2"/>
    <w:rsid w:val="0033699D"/>
    <w:rsid w:val="00337447"/>
    <w:rsid w:val="00340D47"/>
    <w:rsid w:val="003413B9"/>
    <w:rsid w:val="003415EC"/>
    <w:rsid w:val="0034174C"/>
    <w:rsid w:val="003421F6"/>
    <w:rsid w:val="003443E1"/>
    <w:rsid w:val="00344A22"/>
    <w:rsid w:val="00347F5F"/>
    <w:rsid w:val="00347FF6"/>
    <w:rsid w:val="0035089B"/>
    <w:rsid w:val="003510EE"/>
    <w:rsid w:val="003513AC"/>
    <w:rsid w:val="003519BE"/>
    <w:rsid w:val="00352119"/>
    <w:rsid w:val="00352236"/>
    <w:rsid w:val="0035235E"/>
    <w:rsid w:val="003526E0"/>
    <w:rsid w:val="0035372E"/>
    <w:rsid w:val="00353E0F"/>
    <w:rsid w:val="00354582"/>
    <w:rsid w:val="003566A2"/>
    <w:rsid w:val="003569B5"/>
    <w:rsid w:val="00356F4D"/>
    <w:rsid w:val="00357454"/>
    <w:rsid w:val="0035754B"/>
    <w:rsid w:val="00360328"/>
    <w:rsid w:val="00360DA8"/>
    <w:rsid w:val="0036198B"/>
    <w:rsid w:val="003631E9"/>
    <w:rsid w:val="00363954"/>
    <w:rsid w:val="00363BEE"/>
    <w:rsid w:val="0036423E"/>
    <w:rsid w:val="003654B6"/>
    <w:rsid w:val="00366226"/>
    <w:rsid w:val="00366675"/>
    <w:rsid w:val="00367195"/>
    <w:rsid w:val="003674BB"/>
    <w:rsid w:val="00367BB3"/>
    <w:rsid w:val="00371BA5"/>
    <w:rsid w:val="003736E4"/>
    <w:rsid w:val="003761A2"/>
    <w:rsid w:val="00376577"/>
    <w:rsid w:val="00377FA1"/>
    <w:rsid w:val="00380440"/>
    <w:rsid w:val="00380C38"/>
    <w:rsid w:val="0038114F"/>
    <w:rsid w:val="003817DE"/>
    <w:rsid w:val="0038193D"/>
    <w:rsid w:val="00382754"/>
    <w:rsid w:val="00382F7B"/>
    <w:rsid w:val="00383010"/>
    <w:rsid w:val="003835B6"/>
    <w:rsid w:val="00383966"/>
    <w:rsid w:val="00384A65"/>
    <w:rsid w:val="00384B05"/>
    <w:rsid w:val="00384B5D"/>
    <w:rsid w:val="00385770"/>
    <w:rsid w:val="003857E4"/>
    <w:rsid w:val="00390378"/>
    <w:rsid w:val="00391199"/>
    <w:rsid w:val="003916D6"/>
    <w:rsid w:val="00393586"/>
    <w:rsid w:val="003945B2"/>
    <w:rsid w:val="00396655"/>
    <w:rsid w:val="00396BBB"/>
    <w:rsid w:val="00396EFC"/>
    <w:rsid w:val="00396FD0"/>
    <w:rsid w:val="003A05C4"/>
    <w:rsid w:val="003A1E4D"/>
    <w:rsid w:val="003A23F5"/>
    <w:rsid w:val="003A2D9A"/>
    <w:rsid w:val="003A3466"/>
    <w:rsid w:val="003A4539"/>
    <w:rsid w:val="003A4A6D"/>
    <w:rsid w:val="003A67CA"/>
    <w:rsid w:val="003A77AC"/>
    <w:rsid w:val="003B0D63"/>
    <w:rsid w:val="003B1185"/>
    <w:rsid w:val="003B1772"/>
    <w:rsid w:val="003B296A"/>
    <w:rsid w:val="003B2C57"/>
    <w:rsid w:val="003B4873"/>
    <w:rsid w:val="003B616D"/>
    <w:rsid w:val="003B6201"/>
    <w:rsid w:val="003B64B9"/>
    <w:rsid w:val="003B6DA7"/>
    <w:rsid w:val="003B7F4D"/>
    <w:rsid w:val="003C0B55"/>
    <w:rsid w:val="003C2066"/>
    <w:rsid w:val="003C2A3D"/>
    <w:rsid w:val="003C2C0F"/>
    <w:rsid w:val="003C3AE0"/>
    <w:rsid w:val="003C7137"/>
    <w:rsid w:val="003C7958"/>
    <w:rsid w:val="003C7B11"/>
    <w:rsid w:val="003D04FA"/>
    <w:rsid w:val="003D3649"/>
    <w:rsid w:val="003D3B14"/>
    <w:rsid w:val="003D3B75"/>
    <w:rsid w:val="003D54EB"/>
    <w:rsid w:val="003D5510"/>
    <w:rsid w:val="003D6896"/>
    <w:rsid w:val="003D6ED9"/>
    <w:rsid w:val="003E1852"/>
    <w:rsid w:val="003E4E35"/>
    <w:rsid w:val="003E6828"/>
    <w:rsid w:val="003F17E0"/>
    <w:rsid w:val="003F3520"/>
    <w:rsid w:val="003F37C4"/>
    <w:rsid w:val="003F401A"/>
    <w:rsid w:val="003F56C2"/>
    <w:rsid w:val="003F62E4"/>
    <w:rsid w:val="003F6650"/>
    <w:rsid w:val="003F7576"/>
    <w:rsid w:val="004009BA"/>
    <w:rsid w:val="00402D8C"/>
    <w:rsid w:val="00402E09"/>
    <w:rsid w:val="00402E0B"/>
    <w:rsid w:val="00406B75"/>
    <w:rsid w:val="00407E70"/>
    <w:rsid w:val="00412333"/>
    <w:rsid w:val="004126EE"/>
    <w:rsid w:val="00414954"/>
    <w:rsid w:val="00415395"/>
    <w:rsid w:val="00417D76"/>
    <w:rsid w:val="0042016B"/>
    <w:rsid w:val="00420553"/>
    <w:rsid w:val="0042158C"/>
    <w:rsid w:val="0042237A"/>
    <w:rsid w:val="00422655"/>
    <w:rsid w:val="0042265E"/>
    <w:rsid w:val="00424F1F"/>
    <w:rsid w:val="00425202"/>
    <w:rsid w:val="00425664"/>
    <w:rsid w:val="0042695A"/>
    <w:rsid w:val="00426CA6"/>
    <w:rsid w:val="00426E34"/>
    <w:rsid w:val="00427BC2"/>
    <w:rsid w:val="00430097"/>
    <w:rsid w:val="00431D64"/>
    <w:rsid w:val="00433262"/>
    <w:rsid w:val="00433AE8"/>
    <w:rsid w:val="00434A81"/>
    <w:rsid w:val="00435C7C"/>
    <w:rsid w:val="00435D4B"/>
    <w:rsid w:val="00435E75"/>
    <w:rsid w:val="00436CE2"/>
    <w:rsid w:val="00437F70"/>
    <w:rsid w:val="00440692"/>
    <w:rsid w:val="0044112A"/>
    <w:rsid w:val="004414E1"/>
    <w:rsid w:val="00445BDE"/>
    <w:rsid w:val="00445FA4"/>
    <w:rsid w:val="00446FF7"/>
    <w:rsid w:val="00452084"/>
    <w:rsid w:val="00452185"/>
    <w:rsid w:val="00452506"/>
    <w:rsid w:val="0045580A"/>
    <w:rsid w:val="004559CA"/>
    <w:rsid w:val="00455E7B"/>
    <w:rsid w:val="00457356"/>
    <w:rsid w:val="0046067B"/>
    <w:rsid w:val="00460C34"/>
    <w:rsid w:val="00460DB1"/>
    <w:rsid w:val="0046220E"/>
    <w:rsid w:val="00463EF4"/>
    <w:rsid w:val="004641AC"/>
    <w:rsid w:val="00465CD6"/>
    <w:rsid w:val="00465D79"/>
    <w:rsid w:val="004660A4"/>
    <w:rsid w:val="00466C7B"/>
    <w:rsid w:val="004674A4"/>
    <w:rsid w:val="00467B42"/>
    <w:rsid w:val="00470A76"/>
    <w:rsid w:val="0047103E"/>
    <w:rsid w:val="00472FF4"/>
    <w:rsid w:val="004734C6"/>
    <w:rsid w:val="00473C39"/>
    <w:rsid w:val="004757A2"/>
    <w:rsid w:val="00475F9F"/>
    <w:rsid w:val="00476609"/>
    <w:rsid w:val="00480043"/>
    <w:rsid w:val="004801EB"/>
    <w:rsid w:val="00480606"/>
    <w:rsid w:val="00481489"/>
    <w:rsid w:val="0048174E"/>
    <w:rsid w:val="00483016"/>
    <w:rsid w:val="00483E04"/>
    <w:rsid w:val="00486470"/>
    <w:rsid w:val="00487324"/>
    <w:rsid w:val="00490259"/>
    <w:rsid w:val="00496564"/>
    <w:rsid w:val="00496A8C"/>
    <w:rsid w:val="00496C53"/>
    <w:rsid w:val="00497434"/>
    <w:rsid w:val="0049766A"/>
    <w:rsid w:val="004A04E7"/>
    <w:rsid w:val="004A1487"/>
    <w:rsid w:val="004A2676"/>
    <w:rsid w:val="004A2711"/>
    <w:rsid w:val="004A3719"/>
    <w:rsid w:val="004A45C5"/>
    <w:rsid w:val="004A6425"/>
    <w:rsid w:val="004A6592"/>
    <w:rsid w:val="004A7943"/>
    <w:rsid w:val="004B004E"/>
    <w:rsid w:val="004B0E9B"/>
    <w:rsid w:val="004B1321"/>
    <w:rsid w:val="004B24AC"/>
    <w:rsid w:val="004B28A2"/>
    <w:rsid w:val="004B35EA"/>
    <w:rsid w:val="004B64BD"/>
    <w:rsid w:val="004B6C36"/>
    <w:rsid w:val="004B74E3"/>
    <w:rsid w:val="004B7EEE"/>
    <w:rsid w:val="004C0E4E"/>
    <w:rsid w:val="004C13A5"/>
    <w:rsid w:val="004C1609"/>
    <w:rsid w:val="004C211F"/>
    <w:rsid w:val="004C373C"/>
    <w:rsid w:val="004D0300"/>
    <w:rsid w:val="004D0940"/>
    <w:rsid w:val="004D0C43"/>
    <w:rsid w:val="004D4B9F"/>
    <w:rsid w:val="004D50C0"/>
    <w:rsid w:val="004D5A49"/>
    <w:rsid w:val="004D5DFE"/>
    <w:rsid w:val="004D6316"/>
    <w:rsid w:val="004D7209"/>
    <w:rsid w:val="004E0943"/>
    <w:rsid w:val="004E0A17"/>
    <w:rsid w:val="004E0ADE"/>
    <w:rsid w:val="004E0C67"/>
    <w:rsid w:val="004E0E9D"/>
    <w:rsid w:val="004E12AA"/>
    <w:rsid w:val="004E15BD"/>
    <w:rsid w:val="004E3929"/>
    <w:rsid w:val="004E3A28"/>
    <w:rsid w:val="004E3AE2"/>
    <w:rsid w:val="004E3BDE"/>
    <w:rsid w:val="004E4483"/>
    <w:rsid w:val="004E44DC"/>
    <w:rsid w:val="004E534F"/>
    <w:rsid w:val="004E5BB4"/>
    <w:rsid w:val="004E6FA6"/>
    <w:rsid w:val="004E73D0"/>
    <w:rsid w:val="004E75EE"/>
    <w:rsid w:val="004F0E82"/>
    <w:rsid w:val="004F104C"/>
    <w:rsid w:val="004F22D4"/>
    <w:rsid w:val="004F2C2A"/>
    <w:rsid w:val="004F3468"/>
    <w:rsid w:val="004F3E34"/>
    <w:rsid w:val="004F51F7"/>
    <w:rsid w:val="004F588D"/>
    <w:rsid w:val="004F6CF7"/>
    <w:rsid w:val="00500097"/>
    <w:rsid w:val="00500458"/>
    <w:rsid w:val="005006F3"/>
    <w:rsid w:val="00501126"/>
    <w:rsid w:val="00501475"/>
    <w:rsid w:val="00501870"/>
    <w:rsid w:val="00501B3C"/>
    <w:rsid w:val="00503077"/>
    <w:rsid w:val="00503336"/>
    <w:rsid w:val="00504835"/>
    <w:rsid w:val="00504CC3"/>
    <w:rsid w:val="00504FC4"/>
    <w:rsid w:val="00506640"/>
    <w:rsid w:val="00510689"/>
    <w:rsid w:val="00510949"/>
    <w:rsid w:val="00510D82"/>
    <w:rsid w:val="00510E2E"/>
    <w:rsid w:val="00513946"/>
    <w:rsid w:val="0051416D"/>
    <w:rsid w:val="00516FD3"/>
    <w:rsid w:val="00517283"/>
    <w:rsid w:val="00517E18"/>
    <w:rsid w:val="00521753"/>
    <w:rsid w:val="00522378"/>
    <w:rsid w:val="00522BBF"/>
    <w:rsid w:val="00522F2D"/>
    <w:rsid w:val="005251E0"/>
    <w:rsid w:val="00525FE1"/>
    <w:rsid w:val="00526AB7"/>
    <w:rsid w:val="00526BCE"/>
    <w:rsid w:val="00527076"/>
    <w:rsid w:val="005271F2"/>
    <w:rsid w:val="005275ED"/>
    <w:rsid w:val="00530028"/>
    <w:rsid w:val="00533566"/>
    <w:rsid w:val="005337CC"/>
    <w:rsid w:val="00534466"/>
    <w:rsid w:val="005344BC"/>
    <w:rsid w:val="005349B5"/>
    <w:rsid w:val="00534C52"/>
    <w:rsid w:val="005351CB"/>
    <w:rsid w:val="00535B2A"/>
    <w:rsid w:val="005360BA"/>
    <w:rsid w:val="00536A91"/>
    <w:rsid w:val="00537BF8"/>
    <w:rsid w:val="0054036F"/>
    <w:rsid w:val="00540C55"/>
    <w:rsid w:val="00541E1E"/>
    <w:rsid w:val="00541EE7"/>
    <w:rsid w:val="005422CB"/>
    <w:rsid w:val="00542812"/>
    <w:rsid w:val="005431FF"/>
    <w:rsid w:val="005506F8"/>
    <w:rsid w:val="00550913"/>
    <w:rsid w:val="005526CB"/>
    <w:rsid w:val="005530E0"/>
    <w:rsid w:val="00554352"/>
    <w:rsid w:val="00554966"/>
    <w:rsid w:val="00555424"/>
    <w:rsid w:val="0055618B"/>
    <w:rsid w:val="0055652B"/>
    <w:rsid w:val="0056144A"/>
    <w:rsid w:val="00561817"/>
    <w:rsid w:val="00561DA7"/>
    <w:rsid w:val="005632DF"/>
    <w:rsid w:val="005652FC"/>
    <w:rsid w:val="00565543"/>
    <w:rsid w:val="00566742"/>
    <w:rsid w:val="00566B66"/>
    <w:rsid w:val="00572F9D"/>
    <w:rsid w:val="00573DA3"/>
    <w:rsid w:val="005742D1"/>
    <w:rsid w:val="005766EC"/>
    <w:rsid w:val="00576A8C"/>
    <w:rsid w:val="0057758F"/>
    <w:rsid w:val="00580F28"/>
    <w:rsid w:val="00580F39"/>
    <w:rsid w:val="00581C65"/>
    <w:rsid w:val="00582262"/>
    <w:rsid w:val="005841DC"/>
    <w:rsid w:val="00584811"/>
    <w:rsid w:val="0058495C"/>
    <w:rsid w:val="00584EFF"/>
    <w:rsid w:val="0058592B"/>
    <w:rsid w:val="005915B1"/>
    <w:rsid w:val="005915B2"/>
    <w:rsid w:val="0059217D"/>
    <w:rsid w:val="005925B9"/>
    <w:rsid w:val="005926BE"/>
    <w:rsid w:val="005933E6"/>
    <w:rsid w:val="00593FEF"/>
    <w:rsid w:val="00594342"/>
    <w:rsid w:val="005943A1"/>
    <w:rsid w:val="005951D1"/>
    <w:rsid w:val="00595487"/>
    <w:rsid w:val="00595DBA"/>
    <w:rsid w:val="00596FCD"/>
    <w:rsid w:val="00597893"/>
    <w:rsid w:val="005978C7"/>
    <w:rsid w:val="005A0239"/>
    <w:rsid w:val="005A060C"/>
    <w:rsid w:val="005A228C"/>
    <w:rsid w:val="005A2B6A"/>
    <w:rsid w:val="005A3452"/>
    <w:rsid w:val="005A3576"/>
    <w:rsid w:val="005A3D22"/>
    <w:rsid w:val="005A3D92"/>
    <w:rsid w:val="005A46A4"/>
    <w:rsid w:val="005A566C"/>
    <w:rsid w:val="005A6EAF"/>
    <w:rsid w:val="005B23AC"/>
    <w:rsid w:val="005B28A2"/>
    <w:rsid w:val="005B42A1"/>
    <w:rsid w:val="005B47CB"/>
    <w:rsid w:val="005B4AB4"/>
    <w:rsid w:val="005B63C4"/>
    <w:rsid w:val="005B730F"/>
    <w:rsid w:val="005C0129"/>
    <w:rsid w:val="005C067E"/>
    <w:rsid w:val="005C18B1"/>
    <w:rsid w:val="005C24FC"/>
    <w:rsid w:val="005C303C"/>
    <w:rsid w:val="005C316A"/>
    <w:rsid w:val="005C4237"/>
    <w:rsid w:val="005C4456"/>
    <w:rsid w:val="005C66D3"/>
    <w:rsid w:val="005D153F"/>
    <w:rsid w:val="005D233E"/>
    <w:rsid w:val="005D2EF1"/>
    <w:rsid w:val="005D502F"/>
    <w:rsid w:val="005D5A98"/>
    <w:rsid w:val="005D724D"/>
    <w:rsid w:val="005E08AB"/>
    <w:rsid w:val="005E1B0B"/>
    <w:rsid w:val="005E31AE"/>
    <w:rsid w:val="005E39FC"/>
    <w:rsid w:val="005E55D0"/>
    <w:rsid w:val="005E5687"/>
    <w:rsid w:val="005E6FDC"/>
    <w:rsid w:val="005E6FE6"/>
    <w:rsid w:val="005F0EE1"/>
    <w:rsid w:val="005F1DD0"/>
    <w:rsid w:val="005F24D4"/>
    <w:rsid w:val="005F2705"/>
    <w:rsid w:val="005F32F9"/>
    <w:rsid w:val="005F337E"/>
    <w:rsid w:val="005F3FC7"/>
    <w:rsid w:val="005F5AA4"/>
    <w:rsid w:val="005F69B3"/>
    <w:rsid w:val="005F6A8A"/>
    <w:rsid w:val="006005EB"/>
    <w:rsid w:val="00602FAA"/>
    <w:rsid w:val="00606655"/>
    <w:rsid w:val="006075FC"/>
    <w:rsid w:val="006076C8"/>
    <w:rsid w:val="006109FF"/>
    <w:rsid w:val="006137A4"/>
    <w:rsid w:val="00615EC9"/>
    <w:rsid w:val="00620702"/>
    <w:rsid w:val="00620FED"/>
    <w:rsid w:val="006224E6"/>
    <w:rsid w:val="00622857"/>
    <w:rsid w:val="006235A8"/>
    <w:rsid w:val="00624801"/>
    <w:rsid w:val="00626273"/>
    <w:rsid w:val="006267E2"/>
    <w:rsid w:val="00626960"/>
    <w:rsid w:val="00626E67"/>
    <w:rsid w:val="00627BDE"/>
    <w:rsid w:val="00631D8E"/>
    <w:rsid w:val="006322B0"/>
    <w:rsid w:val="00632403"/>
    <w:rsid w:val="00632901"/>
    <w:rsid w:val="00636091"/>
    <w:rsid w:val="00640DA1"/>
    <w:rsid w:val="006418B0"/>
    <w:rsid w:val="006446A2"/>
    <w:rsid w:val="006449E2"/>
    <w:rsid w:val="00644A15"/>
    <w:rsid w:val="00644EF4"/>
    <w:rsid w:val="00645DA3"/>
    <w:rsid w:val="006476F0"/>
    <w:rsid w:val="00651A52"/>
    <w:rsid w:val="006527D0"/>
    <w:rsid w:val="00655B5B"/>
    <w:rsid w:val="00655F23"/>
    <w:rsid w:val="00657B07"/>
    <w:rsid w:val="00657F87"/>
    <w:rsid w:val="0066077A"/>
    <w:rsid w:val="00660D3D"/>
    <w:rsid w:val="006623D7"/>
    <w:rsid w:val="006640AD"/>
    <w:rsid w:val="00664D98"/>
    <w:rsid w:val="006668E5"/>
    <w:rsid w:val="00666CD7"/>
    <w:rsid w:val="00666EF5"/>
    <w:rsid w:val="00667F0C"/>
    <w:rsid w:val="00670FD1"/>
    <w:rsid w:val="00674216"/>
    <w:rsid w:val="00674282"/>
    <w:rsid w:val="0067491F"/>
    <w:rsid w:val="00676A7F"/>
    <w:rsid w:val="00676E1C"/>
    <w:rsid w:val="00677524"/>
    <w:rsid w:val="00681BB2"/>
    <w:rsid w:val="00682161"/>
    <w:rsid w:val="006828FA"/>
    <w:rsid w:val="0068353B"/>
    <w:rsid w:val="006840A8"/>
    <w:rsid w:val="0068452D"/>
    <w:rsid w:val="006845B3"/>
    <w:rsid w:val="0068592C"/>
    <w:rsid w:val="00685BEC"/>
    <w:rsid w:val="006862E1"/>
    <w:rsid w:val="0068649E"/>
    <w:rsid w:val="00686AE4"/>
    <w:rsid w:val="00687547"/>
    <w:rsid w:val="00690928"/>
    <w:rsid w:val="00692A69"/>
    <w:rsid w:val="0069309C"/>
    <w:rsid w:val="00693C14"/>
    <w:rsid w:val="00694060"/>
    <w:rsid w:val="0069554C"/>
    <w:rsid w:val="00696F74"/>
    <w:rsid w:val="006A01E6"/>
    <w:rsid w:val="006A0C39"/>
    <w:rsid w:val="006A252B"/>
    <w:rsid w:val="006A4492"/>
    <w:rsid w:val="006A4A6B"/>
    <w:rsid w:val="006A5D84"/>
    <w:rsid w:val="006A6BB1"/>
    <w:rsid w:val="006A6EE7"/>
    <w:rsid w:val="006A7608"/>
    <w:rsid w:val="006A7D4F"/>
    <w:rsid w:val="006B0420"/>
    <w:rsid w:val="006B0806"/>
    <w:rsid w:val="006B0815"/>
    <w:rsid w:val="006B0A79"/>
    <w:rsid w:val="006B0EC2"/>
    <w:rsid w:val="006B380A"/>
    <w:rsid w:val="006B41E1"/>
    <w:rsid w:val="006B63F0"/>
    <w:rsid w:val="006B7033"/>
    <w:rsid w:val="006B7583"/>
    <w:rsid w:val="006B7860"/>
    <w:rsid w:val="006C04A7"/>
    <w:rsid w:val="006C3853"/>
    <w:rsid w:val="006C38F1"/>
    <w:rsid w:val="006C4D03"/>
    <w:rsid w:val="006C61F2"/>
    <w:rsid w:val="006C7434"/>
    <w:rsid w:val="006C7E43"/>
    <w:rsid w:val="006D1BFC"/>
    <w:rsid w:val="006D24A0"/>
    <w:rsid w:val="006D4AE6"/>
    <w:rsid w:val="006D5019"/>
    <w:rsid w:val="006D5894"/>
    <w:rsid w:val="006D59A8"/>
    <w:rsid w:val="006D5D8E"/>
    <w:rsid w:val="006D5EA8"/>
    <w:rsid w:val="006D7842"/>
    <w:rsid w:val="006E083C"/>
    <w:rsid w:val="006E1011"/>
    <w:rsid w:val="006E386E"/>
    <w:rsid w:val="006E5FB0"/>
    <w:rsid w:val="006E60E3"/>
    <w:rsid w:val="006F1426"/>
    <w:rsid w:val="006F2173"/>
    <w:rsid w:val="006F2AE0"/>
    <w:rsid w:val="006F3956"/>
    <w:rsid w:val="006F3D29"/>
    <w:rsid w:val="006F3E3D"/>
    <w:rsid w:val="006F41A7"/>
    <w:rsid w:val="006F5132"/>
    <w:rsid w:val="006F5C58"/>
    <w:rsid w:val="006F5CE9"/>
    <w:rsid w:val="006F62D9"/>
    <w:rsid w:val="006F715D"/>
    <w:rsid w:val="00701CC9"/>
    <w:rsid w:val="00702596"/>
    <w:rsid w:val="00702DEC"/>
    <w:rsid w:val="007049B4"/>
    <w:rsid w:val="0070596B"/>
    <w:rsid w:val="00706735"/>
    <w:rsid w:val="00707CF0"/>
    <w:rsid w:val="00711A5B"/>
    <w:rsid w:val="00712764"/>
    <w:rsid w:val="007132CB"/>
    <w:rsid w:val="0071443E"/>
    <w:rsid w:val="00715D96"/>
    <w:rsid w:val="00717802"/>
    <w:rsid w:val="0072060C"/>
    <w:rsid w:val="007212B0"/>
    <w:rsid w:val="00721394"/>
    <w:rsid w:val="00722777"/>
    <w:rsid w:val="007237F2"/>
    <w:rsid w:val="007240C3"/>
    <w:rsid w:val="00724126"/>
    <w:rsid w:val="0072470D"/>
    <w:rsid w:val="00725E2B"/>
    <w:rsid w:val="007272E8"/>
    <w:rsid w:val="00727666"/>
    <w:rsid w:val="00727C20"/>
    <w:rsid w:val="00730096"/>
    <w:rsid w:val="007316FD"/>
    <w:rsid w:val="00732595"/>
    <w:rsid w:val="0073406F"/>
    <w:rsid w:val="00734BEF"/>
    <w:rsid w:val="00734D42"/>
    <w:rsid w:val="00735028"/>
    <w:rsid w:val="0074171A"/>
    <w:rsid w:val="0074281F"/>
    <w:rsid w:val="00743A56"/>
    <w:rsid w:val="00744445"/>
    <w:rsid w:val="0074465C"/>
    <w:rsid w:val="00744F79"/>
    <w:rsid w:val="007472CF"/>
    <w:rsid w:val="007502A7"/>
    <w:rsid w:val="007506C3"/>
    <w:rsid w:val="0075083D"/>
    <w:rsid w:val="0075212F"/>
    <w:rsid w:val="007530FC"/>
    <w:rsid w:val="0075429B"/>
    <w:rsid w:val="0075504B"/>
    <w:rsid w:val="00755CD0"/>
    <w:rsid w:val="0075786A"/>
    <w:rsid w:val="00760BE5"/>
    <w:rsid w:val="00760E93"/>
    <w:rsid w:val="007610DA"/>
    <w:rsid w:val="00761C25"/>
    <w:rsid w:val="00761D24"/>
    <w:rsid w:val="007622AA"/>
    <w:rsid w:val="00765F23"/>
    <w:rsid w:val="00770714"/>
    <w:rsid w:val="00771863"/>
    <w:rsid w:val="0077242E"/>
    <w:rsid w:val="0077283A"/>
    <w:rsid w:val="007728B6"/>
    <w:rsid w:val="00772981"/>
    <w:rsid w:val="00772F10"/>
    <w:rsid w:val="0077546C"/>
    <w:rsid w:val="00775715"/>
    <w:rsid w:val="00775ABA"/>
    <w:rsid w:val="00775E5A"/>
    <w:rsid w:val="00776035"/>
    <w:rsid w:val="00776A7A"/>
    <w:rsid w:val="007800F2"/>
    <w:rsid w:val="00781460"/>
    <w:rsid w:val="00782561"/>
    <w:rsid w:val="007836E6"/>
    <w:rsid w:val="007838AB"/>
    <w:rsid w:val="007846AB"/>
    <w:rsid w:val="00785D0A"/>
    <w:rsid w:val="00786C48"/>
    <w:rsid w:val="00786E1D"/>
    <w:rsid w:val="0078720F"/>
    <w:rsid w:val="00787415"/>
    <w:rsid w:val="007875DA"/>
    <w:rsid w:val="00787ACE"/>
    <w:rsid w:val="00790989"/>
    <w:rsid w:val="0079377B"/>
    <w:rsid w:val="00793DAB"/>
    <w:rsid w:val="0079472A"/>
    <w:rsid w:val="00794E93"/>
    <w:rsid w:val="00796938"/>
    <w:rsid w:val="00796ABA"/>
    <w:rsid w:val="00796E6C"/>
    <w:rsid w:val="0079756C"/>
    <w:rsid w:val="00797626"/>
    <w:rsid w:val="00797B57"/>
    <w:rsid w:val="007A0CFD"/>
    <w:rsid w:val="007A1032"/>
    <w:rsid w:val="007A1DE2"/>
    <w:rsid w:val="007A2106"/>
    <w:rsid w:val="007A2B55"/>
    <w:rsid w:val="007A2FCD"/>
    <w:rsid w:val="007A352D"/>
    <w:rsid w:val="007A38F2"/>
    <w:rsid w:val="007A5B0E"/>
    <w:rsid w:val="007A62F2"/>
    <w:rsid w:val="007A6630"/>
    <w:rsid w:val="007B04FB"/>
    <w:rsid w:val="007B1D36"/>
    <w:rsid w:val="007B33C0"/>
    <w:rsid w:val="007B48A9"/>
    <w:rsid w:val="007B558F"/>
    <w:rsid w:val="007B5F03"/>
    <w:rsid w:val="007B7876"/>
    <w:rsid w:val="007C0D8D"/>
    <w:rsid w:val="007C494C"/>
    <w:rsid w:val="007C4BF3"/>
    <w:rsid w:val="007C59DC"/>
    <w:rsid w:val="007C6B00"/>
    <w:rsid w:val="007C7DD4"/>
    <w:rsid w:val="007D01B3"/>
    <w:rsid w:val="007D04B4"/>
    <w:rsid w:val="007D117D"/>
    <w:rsid w:val="007D221B"/>
    <w:rsid w:val="007D37FE"/>
    <w:rsid w:val="007D44E3"/>
    <w:rsid w:val="007D4854"/>
    <w:rsid w:val="007D55F1"/>
    <w:rsid w:val="007D6C99"/>
    <w:rsid w:val="007E00B2"/>
    <w:rsid w:val="007E0948"/>
    <w:rsid w:val="007E3C93"/>
    <w:rsid w:val="007E3CE4"/>
    <w:rsid w:val="007E4297"/>
    <w:rsid w:val="007E4964"/>
    <w:rsid w:val="007E50A2"/>
    <w:rsid w:val="007E5F0F"/>
    <w:rsid w:val="007E63E9"/>
    <w:rsid w:val="007E673C"/>
    <w:rsid w:val="007E7A83"/>
    <w:rsid w:val="007F0707"/>
    <w:rsid w:val="007F0815"/>
    <w:rsid w:val="007F0D6C"/>
    <w:rsid w:val="007F10EA"/>
    <w:rsid w:val="007F3423"/>
    <w:rsid w:val="007F63D9"/>
    <w:rsid w:val="007F73BD"/>
    <w:rsid w:val="007F79B6"/>
    <w:rsid w:val="008010CB"/>
    <w:rsid w:val="0080151F"/>
    <w:rsid w:val="008020FF"/>
    <w:rsid w:val="00803264"/>
    <w:rsid w:val="00804500"/>
    <w:rsid w:val="008057B2"/>
    <w:rsid w:val="008060E3"/>
    <w:rsid w:val="0080711C"/>
    <w:rsid w:val="008072A9"/>
    <w:rsid w:val="00812786"/>
    <w:rsid w:val="008127E8"/>
    <w:rsid w:val="00812A19"/>
    <w:rsid w:val="00813BA5"/>
    <w:rsid w:val="00814054"/>
    <w:rsid w:val="008154CA"/>
    <w:rsid w:val="00817766"/>
    <w:rsid w:val="00820105"/>
    <w:rsid w:val="00821ACB"/>
    <w:rsid w:val="00822FC7"/>
    <w:rsid w:val="008256E0"/>
    <w:rsid w:val="00825CC6"/>
    <w:rsid w:val="00826136"/>
    <w:rsid w:val="00826C9F"/>
    <w:rsid w:val="00830557"/>
    <w:rsid w:val="008313D9"/>
    <w:rsid w:val="008326BE"/>
    <w:rsid w:val="00833324"/>
    <w:rsid w:val="00833EA4"/>
    <w:rsid w:val="0083458D"/>
    <w:rsid w:val="00834C32"/>
    <w:rsid w:val="00837530"/>
    <w:rsid w:val="008377B7"/>
    <w:rsid w:val="00841695"/>
    <w:rsid w:val="008431E5"/>
    <w:rsid w:val="0084358D"/>
    <w:rsid w:val="00843C5A"/>
    <w:rsid w:val="008441D0"/>
    <w:rsid w:val="00844790"/>
    <w:rsid w:val="0084631F"/>
    <w:rsid w:val="008470E8"/>
    <w:rsid w:val="0084715C"/>
    <w:rsid w:val="00850D8B"/>
    <w:rsid w:val="008512DA"/>
    <w:rsid w:val="00851A08"/>
    <w:rsid w:val="00852CA7"/>
    <w:rsid w:val="00857661"/>
    <w:rsid w:val="00857FB0"/>
    <w:rsid w:val="00860196"/>
    <w:rsid w:val="008605F0"/>
    <w:rsid w:val="008616AB"/>
    <w:rsid w:val="0086278C"/>
    <w:rsid w:val="0086280D"/>
    <w:rsid w:val="00862982"/>
    <w:rsid w:val="00862C7B"/>
    <w:rsid w:val="00863E2C"/>
    <w:rsid w:val="0086502F"/>
    <w:rsid w:val="008660AA"/>
    <w:rsid w:val="008673C2"/>
    <w:rsid w:val="0086772C"/>
    <w:rsid w:val="008731B5"/>
    <w:rsid w:val="00873642"/>
    <w:rsid w:val="00873A0D"/>
    <w:rsid w:val="00873BE1"/>
    <w:rsid w:val="00873F36"/>
    <w:rsid w:val="00874562"/>
    <w:rsid w:val="00874F97"/>
    <w:rsid w:val="00875801"/>
    <w:rsid w:val="00876F6F"/>
    <w:rsid w:val="00880181"/>
    <w:rsid w:val="00880474"/>
    <w:rsid w:val="0088137E"/>
    <w:rsid w:val="0088276D"/>
    <w:rsid w:val="00885184"/>
    <w:rsid w:val="008869AE"/>
    <w:rsid w:val="00886FB6"/>
    <w:rsid w:val="008871D9"/>
    <w:rsid w:val="00887548"/>
    <w:rsid w:val="008877C7"/>
    <w:rsid w:val="00890B5F"/>
    <w:rsid w:val="008914D5"/>
    <w:rsid w:val="00891A4D"/>
    <w:rsid w:val="00891F06"/>
    <w:rsid w:val="00893DCF"/>
    <w:rsid w:val="00895B46"/>
    <w:rsid w:val="00895B8E"/>
    <w:rsid w:val="00896A78"/>
    <w:rsid w:val="00896ED4"/>
    <w:rsid w:val="008A0212"/>
    <w:rsid w:val="008A32B5"/>
    <w:rsid w:val="008A3598"/>
    <w:rsid w:val="008A3F08"/>
    <w:rsid w:val="008A46E0"/>
    <w:rsid w:val="008A480E"/>
    <w:rsid w:val="008B111C"/>
    <w:rsid w:val="008B18D7"/>
    <w:rsid w:val="008B1D84"/>
    <w:rsid w:val="008B44AA"/>
    <w:rsid w:val="008B48AD"/>
    <w:rsid w:val="008B5753"/>
    <w:rsid w:val="008B6CC2"/>
    <w:rsid w:val="008B6D6B"/>
    <w:rsid w:val="008C0106"/>
    <w:rsid w:val="008C0BE3"/>
    <w:rsid w:val="008C1038"/>
    <w:rsid w:val="008C1ABC"/>
    <w:rsid w:val="008C24D7"/>
    <w:rsid w:val="008C2911"/>
    <w:rsid w:val="008C3210"/>
    <w:rsid w:val="008C4C7C"/>
    <w:rsid w:val="008C522A"/>
    <w:rsid w:val="008C7556"/>
    <w:rsid w:val="008C76EB"/>
    <w:rsid w:val="008D0891"/>
    <w:rsid w:val="008D2BB6"/>
    <w:rsid w:val="008D3149"/>
    <w:rsid w:val="008D3F97"/>
    <w:rsid w:val="008D6757"/>
    <w:rsid w:val="008D67DE"/>
    <w:rsid w:val="008D7A11"/>
    <w:rsid w:val="008D7FD9"/>
    <w:rsid w:val="008E2EB5"/>
    <w:rsid w:val="008E59A9"/>
    <w:rsid w:val="008E67A3"/>
    <w:rsid w:val="008F0E1B"/>
    <w:rsid w:val="008F1B0C"/>
    <w:rsid w:val="008F219D"/>
    <w:rsid w:val="008F2B27"/>
    <w:rsid w:val="008F340E"/>
    <w:rsid w:val="008F51CD"/>
    <w:rsid w:val="008F538F"/>
    <w:rsid w:val="008F53DC"/>
    <w:rsid w:val="008F750C"/>
    <w:rsid w:val="009004FE"/>
    <w:rsid w:val="00902237"/>
    <w:rsid w:val="00903A14"/>
    <w:rsid w:val="00905697"/>
    <w:rsid w:val="00906B29"/>
    <w:rsid w:val="00906DF9"/>
    <w:rsid w:val="009078BD"/>
    <w:rsid w:val="00907954"/>
    <w:rsid w:val="00910A45"/>
    <w:rsid w:val="00911FCE"/>
    <w:rsid w:val="009120D7"/>
    <w:rsid w:val="00913B05"/>
    <w:rsid w:val="0091409B"/>
    <w:rsid w:val="00914CCD"/>
    <w:rsid w:val="0091546D"/>
    <w:rsid w:val="009164B4"/>
    <w:rsid w:val="00916EB4"/>
    <w:rsid w:val="00917531"/>
    <w:rsid w:val="00917848"/>
    <w:rsid w:val="00920360"/>
    <w:rsid w:val="00921060"/>
    <w:rsid w:val="00921064"/>
    <w:rsid w:val="00921A42"/>
    <w:rsid w:val="0092272B"/>
    <w:rsid w:val="00923042"/>
    <w:rsid w:val="00923591"/>
    <w:rsid w:val="00924727"/>
    <w:rsid w:val="009255C9"/>
    <w:rsid w:val="009309F8"/>
    <w:rsid w:val="009314EB"/>
    <w:rsid w:val="00931FAE"/>
    <w:rsid w:val="0093262E"/>
    <w:rsid w:val="00933285"/>
    <w:rsid w:val="009332E1"/>
    <w:rsid w:val="009341CA"/>
    <w:rsid w:val="009348AE"/>
    <w:rsid w:val="009375A2"/>
    <w:rsid w:val="00941AB9"/>
    <w:rsid w:val="009422AC"/>
    <w:rsid w:val="00942817"/>
    <w:rsid w:val="00945534"/>
    <w:rsid w:val="00946AC3"/>
    <w:rsid w:val="00946F09"/>
    <w:rsid w:val="00947001"/>
    <w:rsid w:val="00947E57"/>
    <w:rsid w:val="00951AAB"/>
    <w:rsid w:val="009529A2"/>
    <w:rsid w:val="00953149"/>
    <w:rsid w:val="009532A7"/>
    <w:rsid w:val="0095347E"/>
    <w:rsid w:val="00953F61"/>
    <w:rsid w:val="0095559F"/>
    <w:rsid w:val="009557C4"/>
    <w:rsid w:val="00955D5C"/>
    <w:rsid w:val="009561AE"/>
    <w:rsid w:val="009568C7"/>
    <w:rsid w:val="00957F28"/>
    <w:rsid w:val="009611BC"/>
    <w:rsid w:val="00961D90"/>
    <w:rsid w:val="00962BC4"/>
    <w:rsid w:val="00962C37"/>
    <w:rsid w:val="009637A1"/>
    <w:rsid w:val="00965BC4"/>
    <w:rsid w:val="00965D01"/>
    <w:rsid w:val="00966996"/>
    <w:rsid w:val="009669CB"/>
    <w:rsid w:val="00972D46"/>
    <w:rsid w:val="00972E8E"/>
    <w:rsid w:val="009731FC"/>
    <w:rsid w:val="00973AF4"/>
    <w:rsid w:val="00975090"/>
    <w:rsid w:val="0097752A"/>
    <w:rsid w:val="00977C90"/>
    <w:rsid w:val="0098066F"/>
    <w:rsid w:val="00980715"/>
    <w:rsid w:val="009809D2"/>
    <w:rsid w:val="00981ED3"/>
    <w:rsid w:val="00982A7E"/>
    <w:rsid w:val="00982B0A"/>
    <w:rsid w:val="00984E3C"/>
    <w:rsid w:val="009867E9"/>
    <w:rsid w:val="00986F42"/>
    <w:rsid w:val="00991C0C"/>
    <w:rsid w:val="0099471B"/>
    <w:rsid w:val="00994AB9"/>
    <w:rsid w:val="00995DA2"/>
    <w:rsid w:val="0099627D"/>
    <w:rsid w:val="009968B0"/>
    <w:rsid w:val="0099720F"/>
    <w:rsid w:val="009A0427"/>
    <w:rsid w:val="009A0AA9"/>
    <w:rsid w:val="009A4313"/>
    <w:rsid w:val="009A4CC2"/>
    <w:rsid w:val="009A5C35"/>
    <w:rsid w:val="009A5DE7"/>
    <w:rsid w:val="009A6325"/>
    <w:rsid w:val="009A66C9"/>
    <w:rsid w:val="009A6FBC"/>
    <w:rsid w:val="009A731B"/>
    <w:rsid w:val="009A74A0"/>
    <w:rsid w:val="009A7BFA"/>
    <w:rsid w:val="009B1E94"/>
    <w:rsid w:val="009B3D12"/>
    <w:rsid w:val="009B430E"/>
    <w:rsid w:val="009B5447"/>
    <w:rsid w:val="009B6C0D"/>
    <w:rsid w:val="009B6D74"/>
    <w:rsid w:val="009B75C3"/>
    <w:rsid w:val="009C024D"/>
    <w:rsid w:val="009C0362"/>
    <w:rsid w:val="009C0A8D"/>
    <w:rsid w:val="009C1FB4"/>
    <w:rsid w:val="009C5A09"/>
    <w:rsid w:val="009C7639"/>
    <w:rsid w:val="009C7930"/>
    <w:rsid w:val="009D1656"/>
    <w:rsid w:val="009D1668"/>
    <w:rsid w:val="009D5D44"/>
    <w:rsid w:val="009D64A2"/>
    <w:rsid w:val="009D669C"/>
    <w:rsid w:val="009D6A95"/>
    <w:rsid w:val="009D753D"/>
    <w:rsid w:val="009E022A"/>
    <w:rsid w:val="009E02AB"/>
    <w:rsid w:val="009E08B2"/>
    <w:rsid w:val="009E0B3B"/>
    <w:rsid w:val="009E19BE"/>
    <w:rsid w:val="009E28F0"/>
    <w:rsid w:val="009E34FA"/>
    <w:rsid w:val="009E669F"/>
    <w:rsid w:val="009E6A8C"/>
    <w:rsid w:val="009E6D42"/>
    <w:rsid w:val="009E6DE1"/>
    <w:rsid w:val="009E6FDA"/>
    <w:rsid w:val="009E7310"/>
    <w:rsid w:val="009F23D3"/>
    <w:rsid w:val="009F2E09"/>
    <w:rsid w:val="009F5F61"/>
    <w:rsid w:val="009F6D68"/>
    <w:rsid w:val="00A02094"/>
    <w:rsid w:val="00A021EF"/>
    <w:rsid w:val="00A02219"/>
    <w:rsid w:val="00A028BF"/>
    <w:rsid w:val="00A02997"/>
    <w:rsid w:val="00A02CBB"/>
    <w:rsid w:val="00A03A07"/>
    <w:rsid w:val="00A04881"/>
    <w:rsid w:val="00A04EE8"/>
    <w:rsid w:val="00A05413"/>
    <w:rsid w:val="00A057C7"/>
    <w:rsid w:val="00A05A0A"/>
    <w:rsid w:val="00A07BD8"/>
    <w:rsid w:val="00A07CB0"/>
    <w:rsid w:val="00A100A0"/>
    <w:rsid w:val="00A10844"/>
    <w:rsid w:val="00A10A57"/>
    <w:rsid w:val="00A11ABA"/>
    <w:rsid w:val="00A154CF"/>
    <w:rsid w:val="00A15A9B"/>
    <w:rsid w:val="00A17003"/>
    <w:rsid w:val="00A201D0"/>
    <w:rsid w:val="00A21D0F"/>
    <w:rsid w:val="00A22303"/>
    <w:rsid w:val="00A22D63"/>
    <w:rsid w:val="00A23A96"/>
    <w:rsid w:val="00A23D2B"/>
    <w:rsid w:val="00A24AA3"/>
    <w:rsid w:val="00A25254"/>
    <w:rsid w:val="00A25816"/>
    <w:rsid w:val="00A264D7"/>
    <w:rsid w:val="00A27222"/>
    <w:rsid w:val="00A311C5"/>
    <w:rsid w:val="00A31915"/>
    <w:rsid w:val="00A32244"/>
    <w:rsid w:val="00A326D5"/>
    <w:rsid w:val="00A33535"/>
    <w:rsid w:val="00A34AC1"/>
    <w:rsid w:val="00A34DDB"/>
    <w:rsid w:val="00A3646A"/>
    <w:rsid w:val="00A36531"/>
    <w:rsid w:val="00A36617"/>
    <w:rsid w:val="00A37963"/>
    <w:rsid w:val="00A37A89"/>
    <w:rsid w:val="00A4053F"/>
    <w:rsid w:val="00A42178"/>
    <w:rsid w:val="00A42BF6"/>
    <w:rsid w:val="00A42CF5"/>
    <w:rsid w:val="00A433BA"/>
    <w:rsid w:val="00A4387E"/>
    <w:rsid w:val="00A43A78"/>
    <w:rsid w:val="00A4514D"/>
    <w:rsid w:val="00A52231"/>
    <w:rsid w:val="00A5432C"/>
    <w:rsid w:val="00A54AB6"/>
    <w:rsid w:val="00A54FD5"/>
    <w:rsid w:val="00A55A49"/>
    <w:rsid w:val="00A603EC"/>
    <w:rsid w:val="00A615B0"/>
    <w:rsid w:val="00A61858"/>
    <w:rsid w:val="00A61FF6"/>
    <w:rsid w:val="00A63C65"/>
    <w:rsid w:val="00A6620A"/>
    <w:rsid w:val="00A67356"/>
    <w:rsid w:val="00A71141"/>
    <w:rsid w:val="00A731A6"/>
    <w:rsid w:val="00A737A8"/>
    <w:rsid w:val="00A74093"/>
    <w:rsid w:val="00A74E7C"/>
    <w:rsid w:val="00A7608D"/>
    <w:rsid w:val="00A76426"/>
    <w:rsid w:val="00A77593"/>
    <w:rsid w:val="00A77F03"/>
    <w:rsid w:val="00A805CF"/>
    <w:rsid w:val="00A820DF"/>
    <w:rsid w:val="00A8306C"/>
    <w:rsid w:val="00A84009"/>
    <w:rsid w:val="00A846ED"/>
    <w:rsid w:val="00A84C80"/>
    <w:rsid w:val="00A8536E"/>
    <w:rsid w:val="00A862AB"/>
    <w:rsid w:val="00A86B3D"/>
    <w:rsid w:val="00A87336"/>
    <w:rsid w:val="00A87B1C"/>
    <w:rsid w:val="00A91E74"/>
    <w:rsid w:val="00A91F32"/>
    <w:rsid w:val="00A93C45"/>
    <w:rsid w:val="00A940B6"/>
    <w:rsid w:val="00A9451D"/>
    <w:rsid w:val="00A9465F"/>
    <w:rsid w:val="00A95C13"/>
    <w:rsid w:val="00A96B0E"/>
    <w:rsid w:val="00A97CF6"/>
    <w:rsid w:val="00AA02D6"/>
    <w:rsid w:val="00AA035A"/>
    <w:rsid w:val="00AA170F"/>
    <w:rsid w:val="00AA213E"/>
    <w:rsid w:val="00AA2694"/>
    <w:rsid w:val="00AA28CF"/>
    <w:rsid w:val="00AA302D"/>
    <w:rsid w:val="00AA4C98"/>
    <w:rsid w:val="00AA5DFD"/>
    <w:rsid w:val="00AA62D4"/>
    <w:rsid w:val="00AB1038"/>
    <w:rsid w:val="00AB2D36"/>
    <w:rsid w:val="00AB366D"/>
    <w:rsid w:val="00AB3BB1"/>
    <w:rsid w:val="00AB3C64"/>
    <w:rsid w:val="00AB41EE"/>
    <w:rsid w:val="00AB4F50"/>
    <w:rsid w:val="00AB5A88"/>
    <w:rsid w:val="00AB5FA1"/>
    <w:rsid w:val="00AB72A4"/>
    <w:rsid w:val="00AB7B4F"/>
    <w:rsid w:val="00AB7E1C"/>
    <w:rsid w:val="00AC0291"/>
    <w:rsid w:val="00AC409C"/>
    <w:rsid w:val="00AC4DB5"/>
    <w:rsid w:val="00AC4E8A"/>
    <w:rsid w:val="00AC62D6"/>
    <w:rsid w:val="00AC6756"/>
    <w:rsid w:val="00AC6995"/>
    <w:rsid w:val="00AC7D69"/>
    <w:rsid w:val="00AD0368"/>
    <w:rsid w:val="00AD0B59"/>
    <w:rsid w:val="00AD0E95"/>
    <w:rsid w:val="00AD260D"/>
    <w:rsid w:val="00AD324E"/>
    <w:rsid w:val="00AD3ECE"/>
    <w:rsid w:val="00AD48CF"/>
    <w:rsid w:val="00AD55BB"/>
    <w:rsid w:val="00AD6E6C"/>
    <w:rsid w:val="00AD7A6E"/>
    <w:rsid w:val="00AE00AF"/>
    <w:rsid w:val="00AE2601"/>
    <w:rsid w:val="00AE4812"/>
    <w:rsid w:val="00AE697A"/>
    <w:rsid w:val="00AE6DB3"/>
    <w:rsid w:val="00AE7830"/>
    <w:rsid w:val="00AF1EBB"/>
    <w:rsid w:val="00AF2A2B"/>
    <w:rsid w:val="00AF3321"/>
    <w:rsid w:val="00AF3CD2"/>
    <w:rsid w:val="00AF3F45"/>
    <w:rsid w:val="00AF5FA5"/>
    <w:rsid w:val="00AF6682"/>
    <w:rsid w:val="00B00623"/>
    <w:rsid w:val="00B00968"/>
    <w:rsid w:val="00B00974"/>
    <w:rsid w:val="00B01AED"/>
    <w:rsid w:val="00B03020"/>
    <w:rsid w:val="00B03AE4"/>
    <w:rsid w:val="00B07C41"/>
    <w:rsid w:val="00B11DE2"/>
    <w:rsid w:val="00B13104"/>
    <w:rsid w:val="00B14F06"/>
    <w:rsid w:val="00B15CB3"/>
    <w:rsid w:val="00B166C5"/>
    <w:rsid w:val="00B1764D"/>
    <w:rsid w:val="00B17C0B"/>
    <w:rsid w:val="00B20168"/>
    <w:rsid w:val="00B20E1E"/>
    <w:rsid w:val="00B21B10"/>
    <w:rsid w:val="00B22A19"/>
    <w:rsid w:val="00B23004"/>
    <w:rsid w:val="00B23545"/>
    <w:rsid w:val="00B24F0B"/>
    <w:rsid w:val="00B25736"/>
    <w:rsid w:val="00B258AA"/>
    <w:rsid w:val="00B258F6"/>
    <w:rsid w:val="00B260AA"/>
    <w:rsid w:val="00B276CD"/>
    <w:rsid w:val="00B27D77"/>
    <w:rsid w:val="00B31D0F"/>
    <w:rsid w:val="00B3327F"/>
    <w:rsid w:val="00B351E2"/>
    <w:rsid w:val="00B35A91"/>
    <w:rsid w:val="00B369AC"/>
    <w:rsid w:val="00B378CE"/>
    <w:rsid w:val="00B37CB1"/>
    <w:rsid w:val="00B37DA2"/>
    <w:rsid w:val="00B40469"/>
    <w:rsid w:val="00B4163E"/>
    <w:rsid w:val="00B4209A"/>
    <w:rsid w:val="00B4209C"/>
    <w:rsid w:val="00B425ED"/>
    <w:rsid w:val="00B42B65"/>
    <w:rsid w:val="00B435F6"/>
    <w:rsid w:val="00B461A3"/>
    <w:rsid w:val="00B46516"/>
    <w:rsid w:val="00B47581"/>
    <w:rsid w:val="00B517A4"/>
    <w:rsid w:val="00B526E5"/>
    <w:rsid w:val="00B527CE"/>
    <w:rsid w:val="00B54561"/>
    <w:rsid w:val="00B55E12"/>
    <w:rsid w:val="00B574BB"/>
    <w:rsid w:val="00B57533"/>
    <w:rsid w:val="00B602CF"/>
    <w:rsid w:val="00B613CC"/>
    <w:rsid w:val="00B62C65"/>
    <w:rsid w:val="00B62FC3"/>
    <w:rsid w:val="00B630F6"/>
    <w:rsid w:val="00B637B6"/>
    <w:rsid w:val="00B662C7"/>
    <w:rsid w:val="00B6788B"/>
    <w:rsid w:val="00B71040"/>
    <w:rsid w:val="00B71C92"/>
    <w:rsid w:val="00B72507"/>
    <w:rsid w:val="00B731D9"/>
    <w:rsid w:val="00B76CD4"/>
    <w:rsid w:val="00B77C03"/>
    <w:rsid w:val="00B80361"/>
    <w:rsid w:val="00B82805"/>
    <w:rsid w:val="00B84004"/>
    <w:rsid w:val="00B844B3"/>
    <w:rsid w:val="00B87B8A"/>
    <w:rsid w:val="00B90F88"/>
    <w:rsid w:val="00B9184D"/>
    <w:rsid w:val="00B93751"/>
    <w:rsid w:val="00B938FD"/>
    <w:rsid w:val="00B95359"/>
    <w:rsid w:val="00B95395"/>
    <w:rsid w:val="00B953DF"/>
    <w:rsid w:val="00B962CA"/>
    <w:rsid w:val="00B97F1F"/>
    <w:rsid w:val="00BA08FE"/>
    <w:rsid w:val="00BA1C1B"/>
    <w:rsid w:val="00BA2F19"/>
    <w:rsid w:val="00BA41E4"/>
    <w:rsid w:val="00BA4C99"/>
    <w:rsid w:val="00BB1F4A"/>
    <w:rsid w:val="00BB3697"/>
    <w:rsid w:val="00BB4BCA"/>
    <w:rsid w:val="00BB5DA4"/>
    <w:rsid w:val="00BB64DC"/>
    <w:rsid w:val="00BB7DA0"/>
    <w:rsid w:val="00BC03BC"/>
    <w:rsid w:val="00BC2976"/>
    <w:rsid w:val="00BC5A32"/>
    <w:rsid w:val="00BD11D4"/>
    <w:rsid w:val="00BD1F91"/>
    <w:rsid w:val="00BD1FDA"/>
    <w:rsid w:val="00BD3D39"/>
    <w:rsid w:val="00BD43C7"/>
    <w:rsid w:val="00BD5092"/>
    <w:rsid w:val="00BD6BC7"/>
    <w:rsid w:val="00BE01C1"/>
    <w:rsid w:val="00BE1705"/>
    <w:rsid w:val="00BE2645"/>
    <w:rsid w:val="00BE2D20"/>
    <w:rsid w:val="00BE33E4"/>
    <w:rsid w:val="00BE3CD0"/>
    <w:rsid w:val="00BE4017"/>
    <w:rsid w:val="00BE4794"/>
    <w:rsid w:val="00BE4ADC"/>
    <w:rsid w:val="00BE6CDE"/>
    <w:rsid w:val="00BE745F"/>
    <w:rsid w:val="00BE799D"/>
    <w:rsid w:val="00BF0037"/>
    <w:rsid w:val="00BF0042"/>
    <w:rsid w:val="00BF1392"/>
    <w:rsid w:val="00BF1698"/>
    <w:rsid w:val="00BF3103"/>
    <w:rsid w:val="00BF413A"/>
    <w:rsid w:val="00BF4376"/>
    <w:rsid w:val="00BF4640"/>
    <w:rsid w:val="00BF60F8"/>
    <w:rsid w:val="00BF657D"/>
    <w:rsid w:val="00BF6DD5"/>
    <w:rsid w:val="00BF783C"/>
    <w:rsid w:val="00C0105E"/>
    <w:rsid w:val="00C015FC"/>
    <w:rsid w:val="00C01E73"/>
    <w:rsid w:val="00C02BEF"/>
    <w:rsid w:val="00C0407D"/>
    <w:rsid w:val="00C044BC"/>
    <w:rsid w:val="00C06536"/>
    <w:rsid w:val="00C075D0"/>
    <w:rsid w:val="00C07848"/>
    <w:rsid w:val="00C078F3"/>
    <w:rsid w:val="00C07AC2"/>
    <w:rsid w:val="00C10E13"/>
    <w:rsid w:val="00C1155B"/>
    <w:rsid w:val="00C1165A"/>
    <w:rsid w:val="00C1404A"/>
    <w:rsid w:val="00C15D1D"/>
    <w:rsid w:val="00C167F2"/>
    <w:rsid w:val="00C17928"/>
    <w:rsid w:val="00C226D7"/>
    <w:rsid w:val="00C23699"/>
    <w:rsid w:val="00C24FED"/>
    <w:rsid w:val="00C252E9"/>
    <w:rsid w:val="00C25E40"/>
    <w:rsid w:val="00C26E38"/>
    <w:rsid w:val="00C27162"/>
    <w:rsid w:val="00C27DE7"/>
    <w:rsid w:val="00C30D61"/>
    <w:rsid w:val="00C30F34"/>
    <w:rsid w:val="00C31BBA"/>
    <w:rsid w:val="00C33818"/>
    <w:rsid w:val="00C34E3C"/>
    <w:rsid w:val="00C354E6"/>
    <w:rsid w:val="00C35FA6"/>
    <w:rsid w:val="00C36107"/>
    <w:rsid w:val="00C37A0A"/>
    <w:rsid w:val="00C413F4"/>
    <w:rsid w:val="00C41F65"/>
    <w:rsid w:val="00C43264"/>
    <w:rsid w:val="00C44619"/>
    <w:rsid w:val="00C46A3F"/>
    <w:rsid w:val="00C46F7B"/>
    <w:rsid w:val="00C47295"/>
    <w:rsid w:val="00C512CF"/>
    <w:rsid w:val="00C51626"/>
    <w:rsid w:val="00C52E22"/>
    <w:rsid w:val="00C536FB"/>
    <w:rsid w:val="00C555E5"/>
    <w:rsid w:val="00C60E28"/>
    <w:rsid w:val="00C62B39"/>
    <w:rsid w:val="00C62C9B"/>
    <w:rsid w:val="00C64AD3"/>
    <w:rsid w:val="00C66DAC"/>
    <w:rsid w:val="00C67982"/>
    <w:rsid w:val="00C67D50"/>
    <w:rsid w:val="00C70F2C"/>
    <w:rsid w:val="00C710FB"/>
    <w:rsid w:val="00C71921"/>
    <w:rsid w:val="00C7259E"/>
    <w:rsid w:val="00C74496"/>
    <w:rsid w:val="00C747E4"/>
    <w:rsid w:val="00C76104"/>
    <w:rsid w:val="00C7690B"/>
    <w:rsid w:val="00C770F4"/>
    <w:rsid w:val="00C774E0"/>
    <w:rsid w:val="00C77A83"/>
    <w:rsid w:val="00C80512"/>
    <w:rsid w:val="00C80FAC"/>
    <w:rsid w:val="00C81C22"/>
    <w:rsid w:val="00C8259A"/>
    <w:rsid w:val="00C840DE"/>
    <w:rsid w:val="00C8540B"/>
    <w:rsid w:val="00C85F61"/>
    <w:rsid w:val="00C86F1A"/>
    <w:rsid w:val="00C87737"/>
    <w:rsid w:val="00C90110"/>
    <w:rsid w:val="00C912B7"/>
    <w:rsid w:val="00C9306B"/>
    <w:rsid w:val="00C95AC0"/>
    <w:rsid w:val="00C97F95"/>
    <w:rsid w:val="00CA0422"/>
    <w:rsid w:val="00CA0A99"/>
    <w:rsid w:val="00CA275D"/>
    <w:rsid w:val="00CA3AA4"/>
    <w:rsid w:val="00CA3C63"/>
    <w:rsid w:val="00CA48AB"/>
    <w:rsid w:val="00CA4D6F"/>
    <w:rsid w:val="00CA549E"/>
    <w:rsid w:val="00CA6611"/>
    <w:rsid w:val="00CB1E53"/>
    <w:rsid w:val="00CB23F3"/>
    <w:rsid w:val="00CB277B"/>
    <w:rsid w:val="00CB6BB8"/>
    <w:rsid w:val="00CB760D"/>
    <w:rsid w:val="00CB78B5"/>
    <w:rsid w:val="00CC062E"/>
    <w:rsid w:val="00CC1556"/>
    <w:rsid w:val="00CC1C75"/>
    <w:rsid w:val="00CC29EB"/>
    <w:rsid w:val="00CC2F48"/>
    <w:rsid w:val="00CC3093"/>
    <w:rsid w:val="00CC498C"/>
    <w:rsid w:val="00CC4D42"/>
    <w:rsid w:val="00CC6C5B"/>
    <w:rsid w:val="00CC6E6B"/>
    <w:rsid w:val="00CD00A9"/>
    <w:rsid w:val="00CD063E"/>
    <w:rsid w:val="00CD1249"/>
    <w:rsid w:val="00CD2FB9"/>
    <w:rsid w:val="00CD3493"/>
    <w:rsid w:val="00CD3583"/>
    <w:rsid w:val="00CD742F"/>
    <w:rsid w:val="00CD7787"/>
    <w:rsid w:val="00CE0199"/>
    <w:rsid w:val="00CE158F"/>
    <w:rsid w:val="00CE1A8D"/>
    <w:rsid w:val="00CE1D62"/>
    <w:rsid w:val="00CE302B"/>
    <w:rsid w:val="00CE382D"/>
    <w:rsid w:val="00CE3AD9"/>
    <w:rsid w:val="00CE3CF1"/>
    <w:rsid w:val="00CE4255"/>
    <w:rsid w:val="00CE5565"/>
    <w:rsid w:val="00CE5C36"/>
    <w:rsid w:val="00CE5D7C"/>
    <w:rsid w:val="00CE5DFC"/>
    <w:rsid w:val="00CE62A2"/>
    <w:rsid w:val="00CE6665"/>
    <w:rsid w:val="00CE7340"/>
    <w:rsid w:val="00CF1870"/>
    <w:rsid w:val="00CF1F8B"/>
    <w:rsid w:val="00CF2461"/>
    <w:rsid w:val="00CF30DF"/>
    <w:rsid w:val="00CF49FC"/>
    <w:rsid w:val="00CF4F5B"/>
    <w:rsid w:val="00CF534E"/>
    <w:rsid w:val="00CF5B28"/>
    <w:rsid w:val="00CF6E5D"/>
    <w:rsid w:val="00D0028C"/>
    <w:rsid w:val="00D00929"/>
    <w:rsid w:val="00D009F4"/>
    <w:rsid w:val="00D01027"/>
    <w:rsid w:val="00D04A9E"/>
    <w:rsid w:val="00D04B6F"/>
    <w:rsid w:val="00D04E9B"/>
    <w:rsid w:val="00D050AC"/>
    <w:rsid w:val="00D05B52"/>
    <w:rsid w:val="00D0729E"/>
    <w:rsid w:val="00D07B06"/>
    <w:rsid w:val="00D123C5"/>
    <w:rsid w:val="00D12D1B"/>
    <w:rsid w:val="00D130C9"/>
    <w:rsid w:val="00D13187"/>
    <w:rsid w:val="00D13F1C"/>
    <w:rsid w:val="00D14DEE"/>
    <w:rsid w:val="00D14F3B"/>
    <w:rsid w:val="00D15A36"/>
    <w:rsid w:val="00D15B86"/>
    <w:rsid w:val="00D15C21"/>
    <w:rsid w:val="00D15EF2"/>
    <w:rsid w:val="00D167C7"/>
    <w:rsid w:val="00D20418"/>
    <w:rsid w:val="00D20606"/>
    <w:rsid w:val="00D214C2"/>
    <w:rsid w:val="00D217DE"/>
    <w:rsid w:val="00D2366D"/>
    <w:rsid w:val="00D238D7"/>
    <w:rsid w:val="00D23EE1"/>
    <w:rsid w:val="00D25162"/>
    <w:rsid w:val="00D2522F"/>
    <w:rsid w:val="00D30716"/>
    <w:rsid w:val="00D32ACE"/>
    <w:rsid w:val="00D346D8"/>
    <w:rsid w:val="00D36BAE"/>
    <w:rsid w:val="00D36C6B"/>
    <w:rsid w:val="00D3740B"/>
    <w:rsid w:val="00D37BB9"/>
    <w:rsid w:val="00D40E9D"/>
    <w:rsid w:val="00D418E1"/>
    <w:rsid w:val="00D42106"/>
    <w:rsid w:val="00D42FFB"/>
    <w:rsid w:val="00D433E5"/>
    <w:rsid w:val="00D43D8A"/>
    <w:rsid w:val="00D46A0C"/>
    <w:rsid w:val="00D47577"/>
    <w:rsid w:val="00D47E56"/>
    <w:rsid w:val="00D50111"/>
    <w:rsid w:val="00D52625"/>
    <w:rsid w:val="00D52E79"/>
    <w:rsid w:val="00D5398D"/>
    <w:rsid w:val="00D5500E"/>
    <w:rsid w:val="00D5531E"/>
    <w:rsid w:val="00D560EB"/>
    <w:rsid w:val="00D564CB"/>
    <w:rsid w:val="00D56B85"/>
    <w:rsid w:val="00D57A81"/>
    <w:rsid w:val="00D6136B"/>
    <w:rsid w:val="00D61B2B"/>
    <w:rsid w:val="00D63655"/>
    <w:rsid w:val="00D64A93"/>
    <w:rsid w:val="00D70BAD"/>
    <w:rsid w:val="00D72BB8"/>
    <w:rsid w:val="00D7387D"/>
    <w:rsid w:val="00D75CC2"/>
    <w:rsid w:val="00D76DAF"/>
    <w:rsid w:val="00D77D02"/>
    <w:rsid w:val="00D813FB"/>
    <w:rsid w:val="00D8204F"/>
    <w:rsid w:val="00D826EB"/>
    <w:rsid w:val="00D84417"/>
    <w:rsid w:val="00D85992"/>
    <w:rsid w:val="00D8631C"/>
    <w:rsid w:val="00D86E16"/>
    <w:rsid w:val="00D87590"/>
    <w:rsid w:val="00D90556"/>
    <w:rsid w:val="00D90641"/>
    <w:rsid w:val="00D908FB"/>
    <w:rsid w:val="00D91D56"/>
    <w:rsid w:val="00D92E04"/>
    <w:rsid w:val="00D9491E"/>
    <w:rsid w:val="00D9761D"/>
    <w:rsid w:val="00DA1660"/>
    <w:rsid w:val="00DA32FB"/>
    <w:rsid w:val="00DA36DC"/>
    <w:rsid w:val="00DA3F5E"/>
    <w:rsid w:val="00DA41F8"/>
    <w:rsid w:val="00DA4361"/>
    <w:rsid w:val="00DA4B63"/>
    <w:rsid w:val="00DA5A22"/>
    <w:rsid w:val="00DA5D85"/>
    <w:rsid w:val="00DA6616"/>
    <w:rsid w:val="00DA74C9"/>
    <w:rsid w:val="00DB08A8"/>
    <w:rsid w:val="00DB1BDC"/>
    <w:rsid w:val="00DB3221"/>
    <w:rsid w:val="00DB4A7F"/>
    <w:rsid w:val="00DB4D9E"/>
    <w:rsid w:val="00DC1AEC"/>
    <w:rsid w:val="00DC40FC"/>
    <w:rsid w:val="00DC56F7"/>
    <w:rsid w:val="00DC6112"/>
    <w:rsid w:val="00DC6238"/>
    <w:rsid w:val="00DD0BC1"/>
    <w:rsid w:val="00DD199C"/>
    <w:rsid w:val="00DD381F"/>
    <w:rsid w:val="00DD4075"/>
    <w:rsid w:val="00DD5389"/>
    <w:rsid w:val="00DD5A7C"/>
    <w:rsid w:val="00DD5F69"/>
    <w:rsid w:val="00DD7A61"/>
    <w:rsid w:val="00DE0F1E"/>
    <w:rsid w:val="00DE17BE"/>
    <w:rsid w:val="00DE2435"/>
    <w:rsid w:val="00DE3255"/>
    <w:rsid w:val="00DE3340"/>
    <w:rsid w:val="00DE39AC"/>
    <w:rsid w:val="00DE3FF3"/>
    <w:rsid w:val="00DE4595"/>
    <w:rsid w:val="00DE638D"/>
    <w:rsid w:val="00DE7B6A"/>
    <w:rsid w:val="00DE7DFC"/>
    <w:rsid w:val="00DF0FE9"/>
    <w:rsid w:val="00DF10A0"/>
    <w:rsid w:val="00DF163F"/>
    <w:rsid w:val="00DF20B6"/>
    <w:rsid w:val="00DF3825"/>
    <w:rsid w:val="00DF3B8D"/>
    <w:rsid w:val="00DF4CD3"/>
    <w:rsid w:val="00E018E8"/>
    <w:rsid w:val="00E020B1"/>
    <w:rsid w:val="00E04B63"/>
    <w:rsid w:val="00E05DD1"/>
    <w:rsid w:val="00E073A4"/>
    <w:rsid w:val="00E07458"/>
    <w:rsid w:val="00E07A8C"/>
    <w:rsid w:val="00E10051"/>
    <w:rsid w:val="00E11258"/>
    <w:rsid w:val="00E11516"/>
    <w:rsid w:val="00E11665"/>
    <w:rsid w:val="00E11873"/>
    <w:rsid w:val="00E11C3B"/>
    <w:rsid w:val="00E129E3"/>
    <w:rsid w:val="00E1327A"/>
    <w:rsid w:val="00E13C76"/>
    <w:rsid w:val="00E13D66"/>
    <w:rsid w:val="00E142E5"/>
    <w:rsid w:val="00E1447E"/>
    <w:rsid w:val="00E15A84"/>
    <w:rsid w:val="00E204B9"/>
    <w:rsid w:val="00E20EAF"/>
    <w:rsid w:val="00E21485"/>
    <w:rsid w:val="00E23C55"/>
    <w:rsid w:val="00E24537"/>
    <w:rsid w:val="00E24FCB"/>
    <w:rsid w:val="00E25493"/>
    <w:rsid w:val="00E25CB0"/>
    <w:rsid w:val="00E27B1A"/>
    <w:rsid w:val="00E3014F"/>
    <w:rsid w:val="00E314E0"/>
    <w:rsid w:val="00E321A4"/>
    <w:rsid w:val="00E32BAD"/>
    <w:rsid w:val="00E33593"/>
    <w:rsid w:val="00E33D79"/>
    <w:rsid w:val="00E34724"/>
    <w:rsid w:val="00E354E8"/>
    <w:rsid w:val="00E35EC8"/>
    <w:rsid w:val="00E41C92"/>
    <w:rsid w:val="00E423BD"/>
    <w:rsid w:val="00E426CA"/>
    <w:rsid w:val="00E42A34"/>
    <w:rsid w:val="00E42A3A"/>
    <w:rsid w:val="00E43075"/>
    <w:rsid w:val="00E4344A"/>
    <w:rsid w:val="00E44133"/>
    <w:rsid w:val="00E446FC"/>
    <w:rsid w:val="00E44E9A"/>
    <w:rsid w:val="00E4675A"/>
    <w:rsid w:val="00E46833"/>
    <w:rsid w:val="00E47516"/>
    <w:rsid w:val="00E47D80"/>
    <w:rsid w:val="00E50E3A"/>
    <w:rsid w:val="00E524CF"/>
    <w:rsid w:val="00E5304F"/>
    <w:rsid w:val="00E53142"/>
    <w:rsid w:val="00E5426C"/>
    <w:rsid w:val="00E56561"/>
    <w:rsid w:val="00E57D56"/>
    <w:rsid w:val="00E60E98"/>
    <w:rsid w:val="00E6157F"/>
    <w:rsid w:val="00E6186E"/>
    <w:rsid w:val="00E61912"/>
    <w:rsid w:val="00E61AE3"/>
    <w:rsid w:val="00E61BF7"/>
    <w:rsid w:val="00E63108"/>
    <w:rsid w:val="00E63E3D"/>
    <w:rsid w:val="00E64B15"/>
    <w:rsid w:val="00E65DD2"/>
    <w:rsid w:val="00E66B64"/>
    <w:rsid w:val="00E70EE8"/>
    <w:rsid w:val="00E71D4C"/>
    <w:rsid w:val="00E73A3E"/>
    <w:rsid w:val="00E75E6A"/>
    <w:rsid w:val="00E77593"/>
    <w:rsid w:val="00E77943"/>
    <w:rsid w:val="00E80040"/>
    <w:rsid w:val="00E80B6D"/>
    <w:rsid w:val="00E80E05"/>
    <w:rsid w:val="00E81BE5"/>
    <w:rsid w:val="00E8234D"/>
    <w:rsid w:val="00E82DBD"/>
    <w:rsid w:val="00E8485E"/>
    <w:rsid w:val="00E86246"/>
    <w:rsid w:val="00E87EC2"/>
    <w:rsid w:val="00E90E7B"/>
    <w:rsid w:val="00E92B80"/>
    <w:rsid w:val="00E93527"/>
    <w:rsid w:val="00E9479A"/>
    <w:rsid w:val="00E95CD8"/>
    <w:rsid w:val="00E96B76"/>
    <w:rsid w:val="00E96D06"/>
    <w:rsid w:val="00EA04C9"/>
    <w:rsid w:val="00EA080E"/>
    <w:rsid w:val="00EA2EAC"/>
    <w:rsid w:val="00EA3BDB"/>
    <w:rsid w:val="00EA505B"/>
    <w:rsid w:val="00EA764F"/>
    <w:rsid w:val="00EA7655"/>
    <w:rsid w:val="00EB158A"/>
    <w:rsid w:val="00EB1AE4"/>
    <w:rsid w:val="00EB2511"/>
    <w:rsid w:val="00EB28F9"/>
    <w:rsid w:val="00EB3294"/>
    <w:rsid w:val="00EB3858"/>
    <w:rsid w:val="00EB3E9F"/>
    <w:rsid w:val="00EB4F1E"/>
    <w:rsid w:val="00EB5CAF"/>
    <w:rsid w:val="00EB5E89"/>
    <w:rsid w:val="00EB5EBC"/>
    <w:rsid w:val="00EB5FD4"/>
    <w:rsid w:val="00EB6341"/>
    <w:rsid w:val="00EC029F"/>
    <w:rsid w:val="00EC0B4F"/>
    <w:rsid w:val="00EC1399"/>
    <w:rsid w:val="00EC26D3"/>
    <w:rsid w:val="00ED0EF6"/>
    <w:rsid w:val="00ED16B2"/>
    <w:rsid w:val="00ED187C"/>
    <w:rsid w:val="00ED1E33"/>
    <w:rsid w:val="00ED1FF7"/>
    <w:rsid w:val="00ED28D9"/>
    <w:rsid w:val="00ED3FC9"/>
    <w:rsid w:val="00ED4100"/>
    <w:rsid w:val="00ED47D7"/>
    <w:rsid w:val="00ED5126"/>
    <w:rsid w:val="00ED6576"/>
    <w:rsid w:val="00ED6BB4"/>
    <w:rsid w:val="00EE0C77"/>
    <w:rsid w:val="00EE1E10"/>
    <w:rsid w:val="00EE2D94"/>
    <w:rsid w:val="00EE31B0"/>
    <w:rsid w:val="00EE3EBB"/>
    <w:rsid w:val="00EE4B39"/>
    <w:rsid w:val="00EE5155"/>
    <w:rsid w:val="00EE6DE6"/>
    <w:rsid w:val="00EF0C20"/>
    <w:rsid w:val="00EF20B7"/>
    <w:rsid w:val="00EF2353"/>
    <w:rsid w:val="00EF27FF"/>
    <w:rsid w:val="00EF41EC"/>
    <w:rsid w:val="00EF469D"/>
    <w:rsid w:val="00EF47F2"/>
    <w:rsid w:val="00EF51FC"/>
    <w:rsid w:val="00EF6520"/>
    <w:rsid w:val="00EF6966"/>
    <w:rsid w:val="00EF6D9D"/>
    <w:rsid w:val="00EF7964"/>
    <w:rsid w:val="00F01CBF"/>
    <w:rsid w:val="00F03AAD"/>
    <w:rsid w:val="00F05B90"/>
    <w:rsid w:val="00F067AA"/>
    <w:rsid w:val="00F06F2E"/>
    <w:rsid w:val="00F116C2"/>
    <w:rsid w:val="00F1205E"/>
    <w:rsid w:val="00F124CE"/>
    <w:rsid w:val="00F12B86"/>
    <w:rsid w:val="00F12C6C"/>
    <w:rsid w:val="00F13DFD"/>
    <w:rsid w:val="00F14DB5"/>
    <w:rsid w:val="00F15A6C"/>
    <w:rsid w:val="00F16E26"/>
    <w:rsid w:val="00F176D4"/>
    <w:rsid w:val="00F2020A"/>
    <w:rsid w:val="00F2094E"/>
    <w:rsid w:val="00F2102C"/>
    <w:rsid w:val="00F21C7B"/>
    <w:rsid w:val="00F220B5"/>
    <w:rsid w:val="00F239DF"/>
    <w:rsid w:val="00F23CE0"/>
    <w:rsid w:val="00F244A3"/>
    <w:rsid w:val="00F2617B"/>
    <w:rsid w:val="00F262EB"/>
    <w:rsid w:val="00F26A4B"/>
    <w:rsid w:val="00F2716E"/>
    <w:rsid w:val="00F300FD"/>
    <w:rsid w:val="00F306F1"/>
    <w:rsid w:val="00F3092A"/>
    <w:rsid w:val="00F30E98"/>
    <w:rsid w:val="00F31B75"/>
    <w:rsid w:val="00F31E3B"/>
    <w:rsid w:val="00F322BF"/>
    <w:rsid w:val="00F332D0"/>
    <w:rsid w:val="00F3350C"/>
    <w:rsid w:val="00F34667"/>
    <w:rsid w:val="00F359FA"/>
    <w:rsid w:val="00F36007"/>
    <w:rsid w:val="00F3654A"/>
    <w:rsid w:val="00F3776D"/>
    <w:rsid w:val="00F43265"/>
    <w:rsid w:val="00F436E2"/>
    <w:rsid w:val="00F44725"/>
    <w:rsid w:val="00F44DEE"/>
    <w:rsid w:val="00F45A8C"/>
    <w:rsid w:val="00F46878"/>
    <w:rsid w:val="00F46AFD"/>
    <w:rsid w:val="00F46E10"/>
    <w:rsid w:val="00F51B1A"/>
    <w:rsid w:val="00F536DE"/>
    <w:rsid w:val="00F53B40"/>
    <w:rsid w:val="00F5430B"/>
    <w:rsid w:val="00F54D34"/>
    <w:rsid w:val="00F54E2F"/>
    <w:rsid w:val="00F5645A"/>
    <w:rsid w:val="00F5692A"/>
    <w:rsid w:val="00F56D36"/>
    <w:rsid w:val="00F578C1"/>
    <w:rsid w:val="00F611CA"/>
    <w:rsid w:val="00F61CB5"/>
    <w:rsid w:val="00F62369"/>
    <w:rsid w:val="00F625E4"/>
    <w:rsid w:val="00F627F9"/>
    <w:rsid w:val="00F62891"/>
    <w:rsid w:val="00F634C0"/>
    <w:rsid w:val="00F64303"/>
    <w:rsid w:val="00F6460D"/>
    <w:rsid w:val="00F6492E"/>
    <w:rsid w:val="00F65DC5"/>
    <w:rsid w:val="00F66B98"/>
    <w:rsid w:val="00F66FCF"/>
    <w:rsid w:val="00F67121"/>
    <w:rsid w:val="00F71118"/>
    <w:rsid w:val="00F71311"/>
    <w:rsid w:val="00F71642"/>
    <w:rsid w:val="00F72076"/>
    <w:rsid w:val="00F72189"/>
    <w:rsid w:val="00F723B8"/>
    <w:rsid w:val="00F73ACB"/>
    <w:rsid w:val="00F752D5"/>
    <w:rsid w:val="00F76785"/>
    <w:rsid w:val="00F76E98"/>
    <w:rsid w:val="00F7726E"/>
    <w:rsid w:val="00F77798"/>
    <w:rsid w:val="00F806DE"/>
    <w:rsid w:val="00F8446B"/>
    <w:rsid w:val="00F84B24"/>
    <w:rsid w:val="00F8529D"/>
    <w:rsid w:val="00F857A5"/>
    <w:rsid w:val="00F86D2B"/>
    <w:rsid w:val="00F8774D"/>
    <w:rsid w:val="00F90F93"/>
    <w:rsid w:val="00F91368"/>
    <w:rsid w:val="00F9392B"/>
    <w:rsid w:val="00F9439C"/>
    <w:rsid w:val="00F94856"/>
    <w:rsid w:val="00F95240"/>
    <w:rsid w:val="00F9581E"/>
    <w:rsid w:val="00F960BF"/>
    <w:rsid w:val="00F97B9E"/>
    <w:rsid w:val="00FA1297"/>
    <w:rsid w:val="00FA165E"/>
    <w:rsid w:val="00FA1DB9"/>
    <w:rsid w:val="00FA28CE"/>
    <w:rsid w:val="00FA5A43"/>
    <w:rsid w:val="00FA5A4E"/>
    <w:rsid w:val="00FA6281"/>
    <w:rsid w:val="00FA6B78"/>
    <w:rsid w:val="00FB0267"/>
    <w:rsid w:val="00FB0388"/>
    <w:rsid w:val="00FB0F3F"/>
    <w:rsid w:val="00FB38AE"/>
    <w:rsid w:val="00FB47D0"/>
    <w:rsid w:val="00FB56B6"/>
    <w:rsid w:val="00FB5D59"/>
    <w:rsid w:val="00FB5DEC"/>
    <w:rsid w:val="00FB5EFB"/>
    <w:rsid w:val="00FB6A4B"/>
    <w:rsid w:val="00FB7689"/>
    <w:rsid w:val="00FB76E5"/>
    <w:rsid w:val="00FB7AEB"/>
    <w:rsid w:val="00FC02AE"/>
    <w:rsid w:val="00FC0DF7"/>
    <w:rsid w:val="00FC1824"/>
    <w:rsid w:val="00FC417D"/>
    <w:rsid w:val="00FC4AE9"/>
    <w:rsid w:val="00FC4C2D"/>
    <w:rsid w:val="00FC4F7B"/>
    <w:rsid w:val="00FC668A"/>
    <w:rsid w:val="00FC6C9A"/>
    <w:rsid w:val="00FC7D25"/>
    <w:rsid w:val="00FD0133"/>
    <w:rsid w:val="00FD247C"/>
    <w:rsid w:val="00FD2F34"/>
    <w:rsid w:val="00FD326D"/>
    <w:rsid w:val="00FD379F"/>
    <w:rsid w:val="00FD45F9"/>
    <w:rsid w:val="00FD46DF"/>
    <w:rsid w:val="00FD521B"/>
    <w:rsid w:val="00FD556C"/>
    <w:rsid w:val="00FD56C3"/>
    <w:rsid w:val="00FD7E90"/>
    <w:rsid w:val="00FE2ABD"/>
    <w:rsid w:val="00FE3D23"/>
    <w:rsid w:val="00FE46B9"/>
    <w:rsid w:val="00FE4E7B"/>
    <w:rsid w:val="00FE6881"/>
    <w:rsid w:val="00FE74AC"/>
    <w:rsid w:val="00FF0FE1"/>
    <w:rsid w:val="00FF2455"/>
    <w:rsid w:val="00FF2C1B"/>
    <w:rsid w:val="00FF4752"/>
    <w:rsid w:val="00FF4B42"/>
    <w:rsid w:val="00FF66AF"/>
    <w:rsid w:val="00FF678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2D699B20-49C0-4CA4-9B73-D0EC782C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64D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917848"/>
    <w:rPr>
      <w:color w:val="605E5C"/>
      <w:shd w:val="clear" w:color="auto" w:fill="E1DFDD"/>
    </w:rPr>
  </w:style>
  <w:style w:type="table" w:customStyle="1" w:styleId="Tabela-Siatka4">
    <w:name w:val="Tabela - Siatka4"/>
    <w:basedOn w:val="Standardowy"/>
    <w:next w:val="Tabela-Siatka"/>
    <w:uiPriority w:val="59"/>
    <w:rsid w:val="00821A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43265"/>
    <w:rPr>
      <w:color w:val="605E5C"/>
      <w:shd w:val="clear" w:color="auto" w:fill="E1DFDD"/>
    </w:rPr>
  </w:style>
  <w:style w:type="paragraph" w:customStyle="1" w:styleId="Listanumerowana1">
    <w:name w:val="Lista numerowana1"/>
    <w:basedOn w:val="Normalny"/>
    <w:uiPriority w:val="99"/>
    <w:rsid w:val="007212B0"/>
    <w:pPr>
      <w:numPr>
        <w:numId w:val="89"/>
      </w:numPr>
      <w:suppressAutoHyphens/>
      <w:spacing w:line="100" w:lineRule="atLeast"/>
    </w:pPr>
    <w:rPr>
      <w:rFonts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mailto:m.remisz@pgg.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mailto:a.kulawik@pgg.pl" TargetMode="External"/><Relationship Id="rId23" Type="http://schemas.openxmlformats.org/officeDocument/2006/relationships/hyperlink" Target="mailto:ksef.zal@pgg.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ulawik@pgg.pl" TargetMode="External"/><Relationship Id="rId22" Type="http://schemas.openxmlformats.org/officeDocument/2006/relationships/hyperlink" Target="https://sip.legalis.pl/document-view.seam?documentId=mfrxilrxgazdgmjrhazc44dboaxdcmjwgm2tgmjr"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CE951-1511-41FE-A981-C4E8DF456B79}">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83</Pages>
  <Words>28445</Words>
  <Characters>170675</Characters>
  <Application>Microsoft Office Word</Application>
  <DocSecurity>0</DocSecurity>
  <Lines>1422</Lines>
  <Paragraphs>397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Beata Sochacka</cp:lastModifiedBy>
  <cp:revision>52</cp:revision>
  <cp:lastPrinted>2026-05-06T09:44:00Z</cp:lastPrinted>
  <dcterms:created xsi:type="dcterms:W3CDTF">2026-05-05T10:14:00Z</dcterms:created>
  <dcterms:modified xsi:type="dcterms:W3CDTF">2026-05-06T09:45:00Z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